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200" w:line="276" w:lineRule="auto"/>
        <w:rPr>
          <w:rFonts w:ascii="Times New Roman" w:hAnsi="Times New Roman" w:eastAsia="Malgun Gothic" w:cs="Times New Roman"/>
          <w:b/>
          <w:sz w:val="24"/>
          <w:szCs w:val="24"/>
        </w:rPr>
      </w:pPr>
      <w:r>
        <w:rPr>
          <w:rFonts w:ascii="Times New Roman" w:hAnsi="Times New Roman" w:eastAsia="Malgun Gothic" w:cs="Times New Roman"/>
          <w:b/>
          <w:sz w:val="24"/>
          <w:szCs w:val="24"/>
        </w:rPr>
        <w:t>Supplementary materials</w:t>
      </w:r>
    </w:p>
    <w:p>
      <w:pPr>
        <w:spacing w:line="480" w:lineRule="auto"/>
        <w:rPr>
          <w:rFonts w:hint="eastAsia" w:ascii="Times New Roman" w:hAnsi="Times New Roman" w:cs="Times New Roman" w:eastAsiaTheme="minorEastAsia"/>
          <w:sz w:val="24"/>
          <w:szCs w:val="24"/>
          <w:lang w:val="en-US" w:eastAsia="zh-CN"/>
        </w:rPr>
      </w:pPr>
      <w:bookmarkStart w:id="0" w:name="OLE_LINK37"/>
      <w:r>
        <w:rPr>
          <w:rFonts w:ascii="Times New Roman" w:hAnsi="Times New Roman" w:cs="Times New Roman"/>
          <w:b/>
          <w:sz w:val="24"/>
          <w:szCs w:val="24"/>
        </w:rPr>
        <w:t xml:space="preserve">Table S1 </w:t>
      </w:r>
      <w:r>
        <w:rPr>
          <w:rFonts w:ascii="Times New Roman" w:hAnsi="Times New Roman" w:cs="Times New Roman"/>
          <w:sz w:val="24"/>
          <w:szCs w:val="24"/>
        </w:rPr>
        <w:t xml:space="preserve">Association between 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chemical exposures</w:t>
      </w:r>
      <w:r>
        <w:rPr>
          <w:rFonts w:ascii="Times New Roman" w:hAnsi="Times New Roman" w:cs="Times New Roman"/>
          <w:sz w:val="24"/>
          <w:szCs w:val="24"/>
        </w:rPr>
        <w:t xml:space="preserve"> and obesity with all the chemicals included 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in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eastAsiaTheme="minorEastAsia" w:cstheme="minorBidi"/>
          <w:kern w:val="2"/>
          <w:sz w:val="24"/>
          <w:szCs w:val="24"/>
        </w:rPr>
        <w:t xml:space="preserve">National Health and </w:t>
      </w:r>
      <w:r>
        <w:rPr>
          <w:rFonts w:hint="default" w:ascii="Times New Roman" w:hAnsi="Times New Roman" w:eastAsiaTheme="minorEastAsia" w:cstheme="minorBidi"/>
          <w:kern w:val="2"/>
          <w:sz w:val="24"/>
          <w:szCs w:val="24"/>
        </w:rPr>
        <w:t>N</w:t>
      </w:r>
      <w:r>
        <w:rPr>
          <w:rFonts w:ascii="Times New Roman" w:hAnsi="Times New Roman" w:eastAsiaTheme="minorEastAsia" w:cstheme="minorBidi"/>
          <w:kern w:val="2"/>
          <w:sz w:val="24"/>
          <w:szCs w:val="24"/>
        </w:rPr>
        <w:t xml:space="preserve">utrition </w:t>
      </w:r>
      <w:r>
        <w:rPr>
          <w:rFonts w:hint="default" w:ascii="Times New Roman" w:hAnsi="Times New Roman" w:eastAsiaTheme="minorEastAsia" w:cstheme="minorBidi"/>
          <w:kern w:val="2"/>
          <w:sz w:val="24"/>
          <w:szCs w:val="24"/>
        </w:rPr>
        <w:t>E</w:t>
      </w:r>
      <w:r>
        <w:rPr>
          <w:rFonts w:ascii="Times New Roman" w:hAnsi="Times New Roman" w:eastAsiaTheme="minorEastAsia" w:cstheme="minorBidi"/>
          <w:kern w:val="2"/>
          <w:sz w:val="24"/>
          <w:szCs w:val="24"/>
        </w:rPr>
        <w:t xml:space="preserve">xamination </w:t>
      </w:r>
      <w:r>
        <w:rPr>
          <w:rFonts w:hint="default" w:ascii="Times New Roman" w:hAnsi="Times New Roman" w:eastAsiaTheme="minorEastAsia" w:cstheme="minorBidi"/>
          <w:kern w:val="2"/>
          <w:sz w:val="24"/>
          <w:szCs w:val="24"/>
        </w:rPr>
        <w:t>S</w:t>
      </w:r>
      <w:r>
        <w:rPr>
          <w:rFonts w:ascii="Times New Roman" w:hAnsi="Times New Roman" w:eastAsiaTheme="minorEastAsia" w:cstheme="minorBidi"/>
          <w:kern w:val="2"/>
          <w:sz w:val="24"/>
          <w:szCs w:val="24"/>
        </w:rPr>
        <w:t>urvey</w:t>
      </w:r>
      <w:r>
        <w:rPr>
          <w:rFonts w:ascii="Times New Roman" w:hAnsi="Times New Roman"/>
          <w:sz w:val="24"/>
        </w:rPr>
        <w:t xml:space="preserve"> (NHANES)</w:t>
      </w:r>
      <w:r>
        <w:rPr>
          <w:rFonts w:ascii="Times New Roman" w:hAnsi="Times New Roman" w:cs="Times New Roman"/>
          <w:sz w:val="24"/>
          <w:szCs w:val="24"/>
        </w:rPr>
        <w:t xml:space="preserve"> 20</w:t>
      </w:r>
      <w:r>
        <w:rPr>
          <w:rFonts w:hint="eastAsia" w:ascii="Times New Roman" w:hAnsi="Times New Roman" w:cs="Times New Roman"/>
          <w:sz w:val="24"/>
          <w:szCs w:val="24"/>
        </w:rPr>
        <w:t>05-2010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(N = </w:t>
      </w:r>
      <w:r>
        <w:rPr>
          <w:rFonts w:hint="eastAsia" w:ascii="Times New Roman" w:hAnsi="Times New Roman" w:cs="Times New Roman"/>
          <w:sz w:val="24"/>
          <w:szCs w:val="24"/>
        </w:rPr>
        <w:t>2529</w:t>
      </w:r>
      <w:r>
        <w:rPr>
          <w:rFonts w:ascii="Times New Roman" w:hAnsi="Times New Roman" w:cs="Times New Roman"/>
          <w:sz w:val="24"/>
          <w:szCs w:val="24"/>
        </w:rPr>
        <w:t>)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.</w:t>
      </w:r>
    </w:p>
    <w:bookmarkEnd w:id="0"/>
    <w:tbl>
      <w:tblPr>
        <w:tblStyle w:val="5"/>
        <w:tblW w:w="13958" w:type="dxa"/>
        <w:jc w:val="center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82"/>
        <w:gridCol w:w="1285"/>
        <w:gridCol w:w="1286"/>
        <w:gridCol w:w="1143"/>
        <w:gridCol w:w="1429"/>
        <w:gridCol w:w="1286"/>
        <w:gridCol w:w="1286"/>
        <w:gridCol w:w="1286"/>
        <w:gridCol w:w="1286"/>
        <w:gridCol w:w="12"/>
        <w:gridCol w:w="1277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2382" w:type="dxa"/>
            <w:tcBorders>
              <w:top w:val="single" w:color="auto" w:sz="4" w:space="0"/>
              <w:bottom w:val="nil"/>
            </w:tcBorders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等线" w:cs="Times New Roman"/>
                <w:b/>
                <w:szCs w:val="21"/>
              </w:rPr>
            </w:pPr>
            <w:r>
              <w:rPr>
                <w:rFonts w:hint="eastAsia" w:ascii="Times New Roman" w:hAnsi="Times New Roman" w:cs="Times New Roman"/>
                <w:b/>
                <w:szCs w:val="21"/>
                <w:lang w:val="en-US" w:eastAsia="zh-CN"/>
              </w:rPr>
              <w:t>Chemicl exposures</w:t>
            </w:r>
          </w:p>
        </w:tc>
        <w:tc>
          <w:tcPr>
            <w:tcW w:w="1285" w:type="dxa"/>
            <w:tcBorders>
              <w:top w:val="single" w:color="auto" w:sz="4" w:space="0"/>
              <w:bottom w:val="nil"/>
            </w:tcBorders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szCs w:val="21"/>
              </w:rPr>
              <w:t>Quartile 1</w:t>
            </w:r>
          </w:p>
        </w:tc>
        <w:tc>
          <w:tcPr>
            <w:tcW w:w="2429" w:type="dxa"/>
            <w:gridSpan w:val="2"/>
            <w:tcBorders>
              <w:top w:val="single" w:color="auto" w:sz="4" w:space="0"/>
              <w:bottom w:val="single" w:color="auto" w:sz="4" w:space="0"/>
            </w:tcBorders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szCs w:val="21"/>
              </w:rPr>
              <w:t>Quartile 2</w:t>
            </w:r>
          </w:p>
        </w:tc>
        <w:tc>
          <w:tcPr>
            <w:tcW w:w="2715" w:type="dxa"/>
            <w:gridSpan w:val="2"/>
            <w:tcBorders>
              <w:top w:val="single" w:color="auto" w:sz="4" w:space="0"/>
              <w:bottom w:val="single" w:color="auto" w:sz="4" w:space="0"/>
            </w:tcBorders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szCs w:val="21"/>
              </w:rPr>
              <w:t>Quartile 3</w:t>
            </w:r>
          </w:p>
        </w:tc>
        <w:tc>
          <w:tcPr>
            <w:tcW w:w="2572" w:type="dxa"/>
            <w:gridSpan w:val="2"/>
            <w:tcBorders>
              <w:top w:val="single" w:color="auto" w:sz="4" w:space="0"/>
              <w:bottom w:val="single" w:color="auto" w:sz="4" w:space="0"/>
            </w:tcBorders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szCs w:val="21"/>
              </w:rPr>
              <w:t>Quartile 4</w:t>
            </w:r>
          </w:p>
        </w:tc>
        <w:tc>
          <w:tcPr>
            <w:tcW w:w="2575" w:type="dxa"/>
            <w:gridSpan w:val="3"/>
            <w:tcBorders>
              <w:top w:val="single" w:color="auto" w:sz="4" w:space="0"/>
              <w:bottom w:val="single" w:color="auto" w:sz="4" w:space="0"/>
            </w:tcBorders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szCs w:val="21"/>
              </w:rPr>
              <w:t>Total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2382" w:type="dxa"/>
            <w:tcBorders>
              <w:top w:val="nil"/>
              <w:bottom w:val="single" w:color="auto" w:sz="4" w:space="0"/>
            </w:tcBorders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</w:p>
        </w:tc>
        <w:tc>
          <w:tcPr>
            <w:tcW w:w="1285" w:type="dxa"/>
            <w:tcBorders>
              <w:top w:val="nil"/>
              <w:bottom w:val="single" w:color="auto" w:sz="4" w:space="0"/>
            </w:tcBorders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</w:p>
        </w:tc>
        <w:tc>
          <w:tcPr>
            <w:tcW w:w="1286" w:type="dxa"/>
            <w:tcBorders>
              <w:top w:val="single" w:color="auto" w:sz="4" w:space="0"/>
              <w:bottom w:val="single" w:color="auto" w:sz="4" w:space="0"/>
            </w:tcBorders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szCs w:val="21"/>
              </w:rPr>
              <w:t>OR</w:t>
            </w:r>
            <w:r>
              <w:rPr>
                <w:rFonts w:hint="eastAsia" w:ascii="Times New Roman" w:hAnsi="Times New Roman" w:eastAsia="等线" w:cs="Times New Roman"/>
                <w:szCs w:val="21"/>
              </w:rPr>
              <w:t xml:space="preserve"> </w:t>
            </w:r>
            <w:r>
              <w:rPr>
                <w:rFonts w:hint="default" w:ascii="Times New Roman" w:hAnsi="Times New Roman" w:eastAsia="等线" w:cs="Times New Roman"/>
                <w:szCs w:val="21"/>
              </w:rPr>
              <w:t>(95%CI)</w:t>
            </w:r>
          </w:p>
        </w:tc>
        <w:tc>
          <w:tcPr>
            <w:tcW w:w="1143" w:type="dxa"/>
            <w:tcBorders>
              <w:top w:val="single" w:color="auto" w:sz="4" w:space="0"/>
              <w:bottom w:val="single" w:color="auto" w:sz="4" w:space="0"/>
            </w:tcBorders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szCs w:val="21"/>
              </w:rPr>
              <w:t>P value</w:t>
            </w:r>
          </w:p>
        </w:tc>
        <w:tc>
          <w:tcPr>
            <w:tcW w:w="1429" w:type="dxa"/>
            <w:tcBorders>
              <w:top w:val="single" w:color="auto" w:sz="4" w:space="0"/>
              <w:bottom w:val="single" w:color="auto" w:sz="4" w:space="0"/>
            </w:tcBorders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szCs w:val="21"/>
              </w:rPr>
              <w:t>OR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szCs w:val="21"/>
              </w:rPr>
              <w:t xml:space="preserve"> </w:t>
            </w:r>
            <w:r>
              <w:rPr>
                <w:rFonts w:hint="default" w:ascii="Times New Roman" w:hAnsi="Times New Roman" w:eastAsia="等线" w:cs="Times New Roman"/>
                <w:szCs w:val="21"/>
              </w:rPr>
              <w:t>(95%CI)</w:t>
            </w:r>
          </w:p>
        </w:tc>
        <w:tc>
          <w:tcPr>
            <w:tcW w:w="1286" w:type="dxa"/>
            <w:tcBorders>
              <w:top w:val="single" w:color="auto" w:sz="4" w:space="0"/>
              <w:bottom w:val="single" w:color="auto" w:sz="4" w:space="0"/>
            </w:tcBorders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szCs w:val="21"/>
              </w:rPr>
              <w:t>P value</w:t>
            </w:r>
          </w:p>
        </w:tc>
        <w:tc>
          <w:tcPr>
            <w:tcW w:w="1286" w:type="dxa"/>
            <w:tcBorders>
              <w:top w:val="single" w:color="auto" w:sz="4" w:space="0"/>
              <w:bottom w:val="single" w:color="auto" w:sz="4" w:space="0"/>
            </w:tcBorders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szCs w:val="21"/>
              </w:rPr>
              <w:t>OR</w:t>
            </w:r>
            <w:r>
              <w:rPr>
                <w:rFonts w:hint="eastAsia" w:ascii="Times New Roman" w:hAnsi="Times New Roman" w:eastAsia="等线" w:cs="Times New Roman"/>
                <w:szCs w:val="21"/>
              </w:rPr>
              <w:t xml:space="preserve"> </w:t>
            </w:r>
            <w:r>
              <w:rPr>
                <w:rFonts w:hint="default" w:ascii="Times New Roman" w:hAnsi="Times New Roman" w:eastAsia="等线" w:cs="Times New Roman"/>
                <w:szCs w:val="21"/>
              </w:rPr>
              <w:t>(95%CI)</w:t>
            </w:r>
          </w:p>
        </w:tc>
        <w:tc>
          <w:tcPr>
            <w:tcW w:w="1286" w:type="dxa"/>
            <w:tcBorders>
              <w:top w:val="single" w:color="auto" w:sz="4" w:space="0"/>
              <w:bottom w:val="single" w:color="auto" w:sz="4" w:space="0"/>
            </w:tcBorders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szCs w:val="21"/>
              </w:rPr>
              <w:t>P value</w:t>
            </w:r>
          </w:p>
        </w:tc>
        <w:tc>
          <w:tcPr>
            <w:tcW w:w="1298" w:type="dxa"/>
            <w:gridSpan w:val="2"/>
            <w:tcBorders>
              <w:top w:val="single" w:color="auto" w:sz="4" w:space="0"/>
              <w:bottom w:val="single" w:color="auto" w:sz="4" w:space="0"/>
            </w:tcBorders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szCs w:val="21"/>
              </w:rPr>
              <w:t>OR</w:t>
            </w:r>
            <w:r>
              <w:rPr>
                <w:rFonts w:hint="eastAsia" w:ascii="Times New Roman" w:hAnsi="Times New Roman" w:eastAsia="等线" w:cs="Times New Roman"/>
                <w:szCs w:val="21"/>
              </w:rPr>
              <w:t xml:space="preserve"> 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szCs w:val="21"/>
              </w:rPr>
              <w:t>(95%CI)</w:t>
            </w:r>
          </w:p>
        </w:tc>
        <w:tc>
          <w:tcPr>
            <w:tcW w:w="1277" w:type="dxa"/>
            <w:tcBorders>
              <w:top w:val="single" w:color="auto" w:sz="4" w:space="0"/>
              <w:bottom w:val="single" w:color="auto" w:sz="4" w:space="0"/>
            </w:tcBorders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szCs w:val="21"/>
              </w:rPr>
              <w:t>P value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2382" w:type="dxa"/>
            <w:tcBorders>
              <w:top w:val="single" w:color="auto" w:sz="4" w:space="0"/>
            </w:tcBorders>
            <w:noWrap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FreeSerif" w:cs="Times New Roman"/>
                <w:b/>
                <w:szCs w:val="21"/>
              </w:rPr>
            </w:pPr>
            <w:r>
              <w:rPr>
                <w:rFonts w:hint="default" w:ascii="Times New Roman" w:hAnsi="Times New Roman" w:eastAsia="FreeSerif" w:cs="Times New Roman"/>
                <w:b/>
                <w:szCs w:val="21"/>
              </w:rPr>
              <w:t xml:space="preserve">Phenols </w:t>
            </w:r>
          </w:p>
        </w:tc>
        <w:tc>
          <w:tcPr>
            <w:tcW w:w="1285" w:type="dxa"/>
            <w:tcBorders>
              <w:top w:val="single" w:color="auto" w:sz="4" w:space="0"/>
            </w:tcBorders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</w:p>
        </w:tc>
        <w:tc>
          <w:tcPr>
            <w:tcW w:w="1286" w:type="dxa"/>
            <w:tcBorders>
              <w:top w:val="single" w:color="auto" w:sz="4" w:space="0"/>
            </w:tcBorders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</w:p>
        </w:tc>
        <w:tc>
          <w:tcPr>
            <w:tcW w:w="1143" w:type="dxa"/>
            <w:tcBorders>
              <w:top w:val="single" w:color="auto" w:sz="4" w:space="0"/>
            </w:tcBorders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</w:p>
        </w:tc>
        <w:tc>
          <w:tcPr>
            <w:tcW w:w="1429" w:type="dxa"/>
            <w:tcBorders>
              <w:top w:val="single" w:color="auto" w:sz="4" w:space="0"/>
            </w:tcBorders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</w:p>
        </w:tc>
        <w:tc>
          <w:tcPr>
            <w:tcW w:w="1286" w:type="dxa"/>
            <w:tcBorders>
              <w:top w:val="single" w:color="auto" w:sz="4" w:space="0"/>
            </w:tcBorders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</w:p>
        </w:tc>
        <w:tc>
          <w:tcPr>
            <w:tcW w:w="1286" w:type="dxa"/>
            <w:tcBorders>
              <w:top w:val="single" w:color="auto" w:sz="4" w:space="0"/>
            </w:tcBorders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</w:p>
        </w:tc>
        <w:tc>
          <w:tcPr>
            <w:tcW w:w="1286" w:type="dxa"/>
            <w:tcBorders>
              <w:top w:val="single" w:color="auto" w:sz="4" w:space="0"/>
            </w:tcBorders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</w:p>
        </w:tc>
        <w:tc>
          <w:tcPr>
            <w:tcW w:w="1298" w:type="dxa"/>
            <w:gridSpan w:val="2"/>
            <w:tcBorders>
              <w:top w:val="single" w:color="auto" w:sz="4" w:space="0"/>
            </w:tcBorders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</w:p>
        </w:tc>
        <w:tc>
          <w:tcPr>
            <w:tcW w:w="1277" w:type="dxa"/>
            <w:tcBorders>
              <w:top w:val="single" w:color="auto" w:sz="4" w:space="0"/>
            </w:tcBorders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2382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210" w:firstLineChars="100"/>
              <w:jc w:val="left"/>
              <w:rPr>
                <w:rFonts w:hint="default" w:ascii="Times New Roman" w:hAnsi="Times New Roman" w:eastAsia="等线" w:cs="Times New Roman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szCs w:val="21"/>
              </w:rPr>
              <w:t>BPA</w:t>
            </w:r>
          </w:p>
        </w:tc>
        <w:tc>
          <w:tcPr>
            <w:tcW w:w="1285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szCs w:val="21"/>
              </w:rPr>
              <w:t>Ref</w:t>
            </w:r>
          </w:p>
        </w:tc>
        <w:tc>
          <w:tcPr>
            <w:tcW w:w="1286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szCs w:val="21"/>
              </w:rPr>
              <w:t>0.89</w:t>
            </w:r>
          </w:p>
        </w:tc>
        <w:tc>
          <w:tcPr>
            <w:tcW w:w="1143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szCs w:val="21"/>
              </w:rPr>
              <w:t>0.461</w:t>
            </w:r>
          </w:p>
        </w:tc>
        <w:tc>
          <w:tcPr>
            <w:tcW w:w="1429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szCs w:val="21"/>
              </w:rPr>
              <w:t>0.98</w:t>
            </w:r>
          </w:p>
        </w:tc>
        <w:tc>
          <w:tcPr>
            <w:tcW w:w="1286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szCs w:val="21"/>
              </w:rPr>
              <w:t>0.903</w:t>
            </w:r>
          </w:p>
        </w:tc>
        <w:tc>
          <w:tcPr>
            <w:tcW w:w="1286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szCs w:val="21"/>
              </w:rPr>
              <w:t>0.98</w:t>
            </w:r>
          </w:p>
        </w:tc>
        <w:tc>
          <w:tcPr>
            <w:tcW w:w="1286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szCs w:val="21"/>
              </w:rPr>
              <w:t>0.924</w:t>
            </w:r>
          </w:p>
        </w:tc>
        <w:tc>
          <w:tcPr>
            <w:tcW w:w="1298" w:type="dxa"/>
            <w:gridSpan w:val="2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szCs w:val="21"/>
              </w:rPr>
              <w:t>0.99</w:t>
            </w:r>
          </w:p>
        </w:tc>
        <w:tc>
          <w:tcPr>
            <w:tcW w:w="1277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szCs w:val="21"/>
              </w:rPr>
              <w:t>0.940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2382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等线" w:cs="Times New Roman"/>
                <w:szCs w:val="21"/>
              </w:rPr>
            </w:pPr>
          </w:p>
        </w:tc>
        <w:tc>
          <w:tcPr>
            <w:tcW w:w="1285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</w:p>
        </w:tc>
        <w:tc>
          <w:tcPr>
            <w:tcW w:w="1286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szCs w:val="21"/>
              </w:rPr>
              <w:t>(0.65,1.22)</w:t>
            </w:r>
          </w:p>
        </w:tc>
        <w:tc>
          <w:tcPr>
            <w:tcW w:w="1143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</w:p>
        </w:tc>
        <w:tc>
          <w:tcPr>
            <w:tcW w:w="1429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szCs w:val="21"/>
              </w:rPr>
              <w:t>(0.71,1.36)</w:t>
            </w:r>
          </w:p>
        </w:tc>
        <w:tc>
          <w:tcPr>
            <w:tcW w:w="1286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</w:p>
        </w:tc>
        <w:tc>
          <w:tcPr>
            <w:tcW w:w="1286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szCs w:val="21"/>
              </w:rPr>
              <w:t>(0.70,1.39)</w:t>
            </w:r>
          </w:p>
        </w:tc>
        <w:tc>
          <w:tcPr>
            <w:tcW w:w="1286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</w:p>
        </w:tc>
        <w:tc>
          <w:tcPr>
            <w:tcW w:w="1298" w:type="dxa"/>
            <w:gridSpan w:val="2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szCs w:val="21"/>
              </w:rPr>
              <w:t>(0.75,1.30)</w:t>
            </w:r>
          </w:p>
        </w:tc>
        <w:tc>
          <w:tcPr>
            <w:tcW w:w="1277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2382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210" w:firstLineChars="100"/>
              <w:jc w:val="left"/>
              <w:rPr>
                <w:rFonts w:hint="default" w:ascii="Times New Roman" w:hAnsi="Times New Roman" w:eastAsia="等线" w:cs="Times New Roman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szCs w:val="21"/>
              </w:rPr>
              <w:t>BP-3</w:t>
            </w:r>
          </w:p>
        </w:tc>
        <w:tc>
          <w:tcPr>
            <w:tcW w:w="1285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szCs w:val="21"/>
              </w:rPr>
              <w:t>Ref</w:t>
            </w:r>
          </w:p>
        </w:tc>
        <w:tc>
          <w:tcPr>
            <w:tcW w:w="1286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szCs w:val="21"/>
              </w:rPr>
              <w:t>0.94</w:t>
            </w:r>
          </w:p>
        </w:tc>
        <w:tc>
          <w:tcPr>
            <w:tcW w:w="1143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szCs w:val="21"/>
              </w:rPr>
              <w:t>0.702</w:t>
            </w:r>
          </w:p>
        </w:tc>
        <w:tc>
          <w:tcPr>
            <w:tcW w:w="1429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szCs w:val="21"/>
              </w:rPr>
              <w:t>1.17</w:t>
            </w:r>
          </w:p>
        </w:tc>
        <w:tc>
          <w:tcPr>
            <w:tcW w:w="1286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szCs w:val="21"/>
              </w:rPr>
              <w:t>0.286</w:t>
            </w:r>
          </w:p>
        </w:tc>
        <w:tc>
          <w:tcPr>
            <w:tcW w:w="1286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szCs w:val="21"/>
              </w:rPr>
              <w:t>1.04</w:t>
            </w:r>
          </w:p>
        </w:tc>
        <w:tc>
          <w:tcPr>
            <w:tcW w:w="1286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szCs w:val="21"/>
              </w:rPr>
              <w:t>0.788</w:t>
            </w:r>
          </w:p>
        </w:tc>
        <w:tc>
          <w:tcPr>
            <w:tcW w:w="1298" w:type="dxa"/>
            <w:gridSpan w:val="2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szCs w:val="21"/>
              </w:rPr>
              <w:t>1.04</w:t>
            </w:r>
          </w:p>
        </w:tc>
        <w:tc>
          <w:tcPr>
            <w:tcW w:w="1277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szCs w:val="21"/>
              </w:rPr>
              <w:t>0.567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2382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等线" w:cs="Times New Roman"/>
                <w:szCs w:val="21"/>
              </w:rPr>
            </w:pPr>
          </w:p>
        </w:tc>
        <w:tc>
          <w:tcPr>
            <w:tcW w:w="1285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</w:p>
        </w:tc>
        <w:tc>
          <w:tcPr>
            <w:tcW w:w="1286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szCs w:val="21"/>
              </w:rPr>
              <w:t>(0.71,1.26)</w:t>
            </w:r>
          </w:p>
        </w:tc>
        <w:tc>
          <w:tcPr>
            <w:tcW w:w="1143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</w:p>
        </w:tc>
        <w:tc>
          <w:tcPr>
            <w:tcW w:w="1429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szCs w:val="21"/>
              </w:rPr>
              <w:t>(0.87,1.58)</w:t>
            </w:r>
          </w:p>
        </w:tc>
        <w:tc>
          <w:tcPr>
            <w:tcW w:w="1286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</w:p>
        </w:tc>
        <w:tc>
          <w:tcPr>
            <w:tcW w:w="1286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szCs w:val="21"/>
              </w:rPr>
              <w:t>(0.76,1.44)</w:t>
            </w:r>
          </w:p>
        </w:tc>
        <w:tc>
          <w:tcPr>
            <w:tcW w:w="1286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</w:p>
        </w:tc>
        <w:tc>
          <w:tcPr>
            <w:tcW w:w="1298" w:type="dxa"/>
            <w:gridSpan w:val="2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szCs w:val="21"/>
              </w:rPr>
              <w:t>(0.90,1.21)</w:t>
            </w:r>
          </w:p>
        </w:tc>
        <w:tc>
          <w:tcPr>
            <w:tcW w:w="1277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2382" w:type="dxa"/>
            <w:noWrap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等线" w:cs="Times New Roman"/>
                <w:szCs w:val="21"/>
              </w:rPr>
            </w:pPr>
            <w:r>
              <w:rPr>
                <w:rFonts w:hint="default" w:ascii="Times New Roman" w:hAnsi="Times New Roman" w:eastAsia="FreeSerif" w:cs="Times New Roman"/>
                <w:b/>
                <w:szCs w:val="21"/>
              </w:rPr>
              <w:t>Paraben</w:t>
            </w:r>
          </w:p>
        </w:tc>
        <w:tc>
          <w:tcPr>
            <w:tcW w:w="1285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</w:p>
        </w:tc>
        <w:tc>
          <w:tcPr>
            <w:tcW w:w="1286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</w:p>
        </w:tc>
        <w:tc>
          <w:tcPr>
            <w:tcW w:w="1143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</w:p>
        </w:tc>
        <w:tc>
          <w:tcPr>
            <w:tcW w:w="1429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</w:p>
        </w:tc>
        <w:tc>
          <w:tcPr>
            <w:tcW w:w="1286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</w:p>
        </w:tc>
        <w:tc>
          <w:tcPr>
            <w:tcW w:w="1286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</w:p>
        </w:tc>
        <w:tc>
          <w:tcPr>
            <w:tcW w:w="1286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</w:p>
        </w:tc>
        <w:tc>
          <w:tcPr>
            <w:tcW w:w="1298" w:type="dxa"/>
            <w:gridSpan w:val="2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</w:p>
        </w:tc>
        <w:tc>
          <w:tcPr>
            <w:tcW w:w="1277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2382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210" w:firstLineChars="100"/>
              <w:jc w:val="left"/>
              <w:rPr>
                <w:rFonts w:hint="default" w:ascii="Times New Roman" w:hAnsi="Times New Roman" w:eastAsia="等线" w:cs="Times New Roman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szCs w:val="21"/>
              </w:rPr>
              <w:t>BuP</w:t>
            </w:r>
          </w:p>
        </w:tc>
        <w:tc>
          <w:tcPr>
            <w:tcW w:w="1285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szCs w:val="21"/>
              </w:rPr>
              <w:t>Ref</w:t>
            </w:r>
          </w:p>
        </w:tc>
        <w:tc>
          <w:tcPr>
            <w:tcW w:w="1286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</w:p>
        </w:tc>
        <w:tc>
          <w:tcPr>
            <w:tcW w:w="1143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szCs w:val="21"/>
              </w:rPr>
              <w:t>Ref</w:t>
            </w:r>
          </w:p>
        </w:tc>
        <w:tc>
          <w:tcPr>
            <w:tcW w:w="1429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szCs w:val="21"/>
              </w:rPr>
              <w:t>0.89</w:t>
            </w:r>
          </w:p>
        </w:tc>
        <w:tc>
          <w:tcPr>
            <w:tcW w:w="1286" w:type="dxa"/>
            <w:noWrap/>
          </w:tcPr>
          <w:p>
            <w:pPr>
              <w:keepNext w:val="0"/>
              <w:keepLines w:val="0"/>
              <w:suppressLineNumbers w:val="0"/>
              <w:tabs>
                <w:tab w:val="left" w:pos="267"/>
              </w:tabs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等线" w:cs="Times New Roman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szCs w:val="21"/>
              </w:rPr>
              <w:tab/>
            </w:r>
            <w:r>
              <w:rPr>
                <w:rFonts w:hint="eastAsia" w:ascii="Times New Roman" w:hAnsi="Times New Roman" w:eastAsia="等线" w:cs="Times New Roman"/>
                <w:szCs w:val="21"/>
              </w:rPr>
              <w:t>0.432</w:t>
            </w:r>
          </w:p>
        </w:tc>
        <w:tc>
          <w:tcPr>
            <w:tcW w:w="1286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szCs w:val="21"/>
              </w:rPr>
              <w:t>1.12</w:t>
            </w:r>
          </w:p>
        </w:tc>
        <w:tc>
          <w:tcPr>
            <w:tcW w:w="1286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szCs w:val="21"/>
              </w:rPr>
              <w:t>0.427</w:t>
            </w:r>
          </w:p>
        </w:tc>
        <w:tc>
          <w:tcPr>
            <w:tcW w:w="1298" w:type="dxa"/>
            <w:gridSpan w:val="2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szCs w:val="21"/>
              </w:rPr>
              <w:t>1.04</w:t>
            </w:r>
          </w:p>
        </w:tc>
        <w:tc>
          <w:tcPr>
            <w:tcW w:w="1277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szCs w:val="21"/>
              </w:rPr>
              <w:t>0.703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2382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等线" w:cs="Times New Roman"/>
                <w:szCs w:val="21"/>
              </w:rPr>
            </w:pPr>
          </w:p>
        </w:tc>
        <w:tc>
          <w:tcPr>
            <w:tcW w:w="1285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</w:p>
        </w:tc>
        <w:tc>
          <w:tcPr>
            <w:tcW w:w="1286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</w:p>
        </w:tc>
        <w:tc>
          <w:tcPr>
            <w:tcW w:w="1143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</w:p>
        </w:tc>
        <w:tc>
          <w:tcPr>
            <w:tcW w:w="1429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szCs w:val="21"/>
              </w:rPr>
              <w:t>(0.67,1.18)</w:t>
            </w:r>
          </w:p>
        </w:tc>
        <w:tc>
          <w:tcPr>
            <w:tcW w:w="1286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</w:p>
        </w:tc>
        <w:tc>
          <w:tcPr>
            <w:tcW w:w="1286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szCs w:val="21"/>
              </w:rPr>
              <w:t>(0.84,1.50)</w:t>
            </w:r>
          </w:p>
        </w:tc>
        <w:tc>
          <w:tcPr>
            <w:tcW w:w="1286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</w:p>
        </w:tc>
        <w:tc>
          <w:tcPr>
            <w:tcW w:w="1298" w:type="dxa"/>
            <w:gridSpan w:val="2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szCs w:val="21"/>
              </w:rPr>
              <w:t>(0.87,1.23)</w:t>
            </w:r>
          </w:p>
        </w:tc>
        <w:tc>
          <w:tcPr>
            <w:tcW w:w="1277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2382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210" w:firstLineChars="100"/>
              <w:jc w:val="left"/>
              <w:rPr>
                <w:rFonts w:hint="default" w:ascii="Times New Roman" w:hAnsi="Times New Roman" w:eastAsia="等线" w:cs="Times New Roman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szCs w:val="21"/>
              </w:rPr>
              <w:t>EtP</w:t>
            </w:r>
          </w:p>
        </w:tc>
        <w:tc>
          <w:tcPr>
            <w:tcW w:w="1285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szCs w:val="21"/>
              </w:rPr>
              <w:t>Ref</w:t>
            </w:r>
          </w:p>
        </w:tc>
        <w:tc>
          <w:tcPr>
            <w:tcW w:w="1286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</w:p>
        </w:tc>
        <w:tc>
          <w:tcPr>
            <w:tcW w:w="1143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szCs w:val="21"/>
              </w:rPr>
              <w:t>Ref</w:t>
            </w:r>
          </w:p>
        </w:tc>
        <w:tc>
          <w:tcPr>
            <w:tcW w:w="1429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szCs w:val="21"/>
              </w:rPr>
              <w:t>0.74</w:t>
            </w:r>
          </w:p>
        </w:tc>
        <w:tc>
          <w:tcPr>
            <w:tcW w:w="1286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szCs w:val="21"/>
              </w:rPr>
              <w:t>0.102</w:t>
            </w:r>
          </w:p>
        </w:tc>
        <w:tc>
          <w:tcPr>
            <w:tcW w:w="1286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szCs w:val="21"/>
              </w:rPr>
              <w:t>0.97</w:t>
            </w:r>
          </w:p>
        </w:tc>
        <w:tc>
          <w:tcPr>
            <w:tcW w:w="1286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szCs w:val="21"/>
              </w:rPr>
              <w:t>0.850</w:t>
            </w:r>
          </w:p>
        </w:tc>
        <w:tc>
          <w:tcPr>
            <w:tcW w:w="1298" w:type="dxa"/>
            <w:gridSpan w:val="2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szCs w:val="21"/>
              </w:rPr>
              <w:t>0.97</w:t>
            </w:r>
          </w:p>
        </w:tc>
        <w:tc>
          <w:tcPr>
            <w:tcW w:w="1277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szCs w:val="21"/>
              </w:rPr>
              <w:t>0.801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2382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等线" w:cs="Times New Roman"/>
                <w:szCs w:val="21"/>
              </w:rPr>
            </w:pPr>
          </w:p>
        </w:tc>
        <w:tc>
          <w:tcPr>
            <w:tcW w:w="1285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</w:p>
        </w:tc>
        <w:tc>
          <w:tcPr>
            <w:tcW w:w="1286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</w:p>
        </w:tc>
        <w:tc>
          <w:tcPr>
            <w:tcW w:w="1143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</w:p>
        </w:tc>
        <w:tc>
          <w:tcPr>
            <w:tcW w:w="1429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szCs w:val="21"/>
              </w:rPr>
              <w:t>(0.52,1.05)</w:t>
            </w:r>
          </w:p>
        </w:tc>
        <w:tc>
          <w:tcPr>
            <w:tcW w:w="1286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</w:p>
        </w:tc>
        <w:tc>
          <w:tcPr>
            <w:tcW w:w="1286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szCs w:val="21"/>
              </w:rPr>
              <w:t>(0.74,1.28)</w:t>
            </w:r>
          </w:p>
        </w:tc>
        <w:tc>
          <w:tcPr>
            <w:tcW w:w="1286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</w:p>
        </w:tc>
        <w:tc>
          <w:tcPr>
            <w:tcW w:w="1298" w:type="dxa"/>
            <w:gridSpan w:val="2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szCs w:val="21"/>
              </w:rPr>
              <w:t>(0.80,1.19)</w:t>
            </w:r>
          </w:p>
        </w:tc>
        <w:tc>
          <w:tcPr>
            <w:tcW w:w="1277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2382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210" w:firstLineChars="100"/>
              <w:jc w:val="left"/>
              <w:rPr>
                <w:rFonts w:hint="default" w:ascii="Times New Roman" w:hAnsi="Times New Roman" w:eastAsia="等线" w:cs="Times New Roman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szCs w:val="21"/>
              </w:rPr>
              <w:t>MeP</w:t>
            </w:r>
          </w:p>
        </w:tc>
        <w:tc>
          <w:tcPr>
            <w:tcW w:w="1285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szCs w:val="21"/>
              </w:rPr>
              <w:t>Ref</w:t>
            </w:r>
          </w:p>
        </w:tc>
        <w:tc>
          <w:tcPr>
            <w:tcW w:w="1286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szCs w:val="21"/>
              </w:rPr>
              <w:t>0.64</w:t>
            </w:r>
          </w:p>
        </w:tc>
        <w:tc>
          <w:tcPr>
            <w:tcW w:w="1143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szCs w:val="21"/>
              </w:rPr>
              <w:t>0.006</w:t>
            </w:r>
          </w:p>
        </w:tc>
        <w:tc>
          <w:tcPr>
            <w:tcW w:w="1429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szCs w:val="21"/>
              </w:rPr>
              <w:t>0.67</w:t>
            </w:r>
          </w:p>
        </w:tc>
        <w:tc>
          <w:tcPr>
            <w:tcW w:w="1286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szCs w:val="21"/>
              </w:rPr>
              <w:t>0.036</w:t>
            </w:r>
          </w:p>
        </w:tc>
        <w:tc>
          <w:tcPr>
            <w:tcW w:w="1286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szCs w:val="21"/>
              </w:rPr>
              <w:t>0.72</w:t>
            </w:r>
          </w:p>
        </w:tc>
        <w:tc>
          <w:tcPr>
            <w:tcW w:w="1286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szCs w:val="21"/>
              </w:rPr>
              <w:t>0.141</w:t>
            </w:r>
          </w:p>
        </w:tc>
        <w:tc>
          <w:tcPr>
            <w:tcW w:w="1298" w:type="dxa"/>
            <w:gridSpan w:val="2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szCs w:val="21"/>
              </w:rPr>
              <w:t>0.76</w:t>
            </w:r>
          </w:p>
        </w:tc>
        <w:tc>
          <w:tcPr>
            <w:tcW w:w="1277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szCs w:val="21"/>
              </w:rPr>
              <w:t>0.025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2382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等线" w:cs="Times New Roman"/>
                <w:szCs w:val="21"/>
              </w:rPr>
            </w:pPr>
          </w:p>
        </w:tc>
        <w:tc>
          <w:tcPr>
            <w:tcW w:w="1285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</w:p>
        </w:tc>
        <w:tc>
          <w:tcPr>
            <w:tcW w:w="1286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szCs w:val="21"/>
              </w:rPr>
              <w:t>(0.46,0.88)</w:t>
            </w:r>
          </w:p>
        </w:tc>
        <w:tc>
          <w:tcPr>
            <w:tcW w:w="1143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</w:p>
        </w:tc>
        <w:tc>
          <w:tcPr>
            <w:tcW w:w="1429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szCs w:val="21"/>
              </w:rPr>
              <w:t>(0.46,0.97)</w:t>
            </w:r>
          </w:p>
        </w:tc>
        <w:tc>
          <w:tcPr>
            <w:tcW w:w="1286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</w:p>
        </w:tc>
        <w:tc>
          <w:tcPr>
            <w:tcW w:w="1286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szCs w:val="21"/>
              </w:rPr>
              <w:t>(0.46,1.11)</w:t>
            </w:r>
          </w:p>
        </w:tc>
        <w:tc>
          <w:tcPr>
            <w:tcW w:w="1286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</w:p>
        </w:tc>
        <w:tc>
          <w:tcPr>
            <w:tcW w:w="1298" w:type="dxa"/>
            <w:gridSpan w:val="2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szCs w:val="21"/>
              </w:rPr>
              <w:t>(0.60,0.97)</w:t>
            </w:r>
          </w:p>
        </w:tc>
        <w:tc>
          <w:tcPr>
            <w:tcW w:w="1277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2382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210" w:firstLineChars="100"/>
              <w:jc w:val="left"/>
              <w:rPr>
                <w:rFonts w:hint="default" w:ascii="Times New Roman" w:hAnsi="Times New Roman" w:eastAsia="等线" w:cs="Times New Roman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szCs w:val="21"/>
              </w:rPr>
              <w:t>PrP</w:t>
            </w:r>
          </w:p>
        </w:tc>
        <w:tc>
          <w:tcPr>
            <w:tcW w:w="1285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szCs w:val="21"/>
              </w:rPr>
              <w:t>Ref</w:t>
            </w:r>
          </w:p>
        </w:tc>
        <w:tc>
          <w:tcPr>
            <w:tcW w:w="1286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szCs w:val="21"/>
              </w:rPr>
              <w:t>1.28</w:t>
            </w:r>
          </w:p>
        </w:tc>
        <w:tc>
          <w:tcPr>
            <w:tcW w:w="1143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szCs w:val="21"/>
              </w:rPr>
              <w:t>0.127</w:t>
            </w:r>
          </w:p>
        </w:tc>
        <w:tc>
          <w:tcPr>
            <w:tcW w:w="1429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szCs w:val="21"/>
              </w:rPr>
              <w:t>1.04</w:t>
            </w:r>
          </w:p>
        </w:tc>
        <w:tc>
          <w:tcPr>
            <w:tcW w:w="1286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szCs w:val="21"/>
              </w:rPr>
              <w:t>0.860</w:t>
            </w:r>
          </w:p>
        </w:tc>
        <w:tc>
          <w:tcPr>
            <w:tcW w:w="1286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szCs w:val="21"/>
              </w:rPr>
              <w:t>0.78</w:t>
            </w:r>
          </w:p>
        </w:tc>
        <w:tc>
          <w:tcPr>
            <w:tcW w:w="1286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szCs w:val="21"/>
              </w:rPr>
              <w:t>0.286</w:t>
            </w:r>
          </w:p>
        </w:tc>
        <w:tc>
          <w:tcPr>
            <w:tcW w:w="1298" w:type="dxa"/>
            <w:gridSpan w:val="2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szCs w:val="21"/>
              </w:rPr>
              <w:t>1.02</w:t>
            </w:r>
          </w:p>
        </w:tc>
        <w:tc>
          <w:tcPr>
            <w:tcW w:w="1277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szCs w:val="21"/>
              </w:rPr>
              <w:t>0.849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2382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等线" w:cs="Times New Roman"/>
                <w:szCs w:val="21"/>
              </w:rPr>
            </w:pPr>
          </w:p>
        </w:tc>
        <w:tc>
          <w:tcPr>
            <w:tcW w:w="1285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</w:p>
        </w:tc>
        <w:tc>
          <w:tcPr>
            <w:tcW w:w="1286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szCs w:val="21"/>
              </w:rPr>
              <w:t>(0.93,1.76)</w:t>
            </w:r>
          </w:p>
        </w:tc>
        <w:tc>
          <w:tcPr>
            <w:tcW w:w="1143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</w:p>
        </w:tc>
        <w:tc>
          <w:tcPr>
            <w:tcW w:w="1429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szCs w:val="21"/>
              </w:rPr>
              <w:t>(0.70,1.53)</w:t>
            </w:r>
          </w:p>
        </w:tc>
        <w:tc>
          <w:tcPr>
            <w:tcW w:w="1286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</w:p>
        </w:tc>
        <w:tc>
          <w:tcPr>
            <w:tcW w:w="1286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szCs w:val="21"/>
              </w:rPr>
              <w:t>(0.49,1.23)</w:t>
            </w:r>
          </w:p>
        </w:tc>
        <w:tc>
          <w:tcPr>
            <w:tcW w:w="1286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</w:p>
        </w:tc>
        <w:tc>
          <w:tcPr>
            <w:tcW w:w="1298" w:type="dxa"/>
            <w:gridSpan w:val="2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szCs w:val="21"/>
              </w:rPr>
              <w:t>(0.84,1.24)</w:t>
            </w:r>
          </w:p>
        </w:tc>
        <w:tc>
          <w:tcPr>
            <w:tcW w:w="1277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2382" w:type="dxa"/>
            <w:noWrap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等线" w:cs="Times New Roman"/>
                <w:szCs w:val="21"/>
              </w:rPr>
            </w:pPr>
            <w:r>
              <w:rPr>
                <w:rFonts w:hint="default" w:ascii="Times New Roman" w:hAnsi="Times New Roman" w:eastAsia="FreeSerif" w:cs="Times New Roman"/>
                <w:b/>
                <w:szCs w:val="21"/>
              </w:rPr>
              <w:t>Pesticides</w:t>
            </w:r>
          </w:p>
        </w:tc>
        <w:tc>
          <w:tcPr>
            <w:tcW w:w="1285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等线" w:cs="Times New Roman"/>
                <w:b/>
                <w:szCs w:val="21"/>
              </w:rPr>
            </w:pPr>
          </w:p>
        </w:tc>
        <w:tc>
          <w:tcPr>
            <w:tcW w:w="1286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</w:p>
        </w:tc>
        <w:tc>
          <w:tcPr>
            <w:tcW w:w="1143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</w:p>
        </w:tc>
        <w:tc>
          <w:tcPr>
            <w:tcW w:w="1429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</w:p>
        </w:tc>
        <w:tc>
          <w:tcPr>
            <w:tcW w:w="1286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</w:p>
        </w:tc>
        <w:tc>
          <w:tcPr>
            <w:tcW w:w="1286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</w:p>
        </w:tc>
        <w:tc>
          <w:tcPr>
            <w:tcW w:w="1286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</w:p>
        </w:tc>
        <w:tc>
          <w:tcPr>
            <w:tcW w:w="1298" w:type="dxa"/>
            <w:gridSpan w:val="2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</w:p>
        </w:tc>
        <w:tc>
          <w:tcPr>
            <w:tcW w:w="1277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2382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210" w:firstLineChars="100"/>
              <w:jc w:val="left"/>
              <w:rPr>
                <w:rFonts w:hint="default" w:ascii="Times New Roman" w:hAnsi="Times New Roman" w:eastAsia="等线" w:cs="Times New Roman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szCs w:val="21"/>
              </w:rPr>
              <w:t>2,5-DCP</w:t>
            </w:r>
          </w:p>
        </w:tc>
        <w:tc>
          <w:tcPr>
            <w:tcW w:w="1285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szCs w:val="21"/>
              </w:rPr>
              <w:t>Ref</w:t>
            </w:r>
          </w:p>
        </w:tc>
        <w:tc>
          <w:tcPr>
            <w:tcW w:w="1286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szCs w:val="21"/>
              </w:rPr>
              <w:t>1.42</w:t>
            </w:r>
          </w:p>
        </w:tc>
        <w:tc>
          <w:tcPr>
            <w:tcW w:w="1143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szCs w:val="21"/>
              </w:rPr>
              <w:t>0.036</w:t>
            </w:r>
          </w:p>
        </w:tc>
        <w:tc>
          <w:tcPr>
            <w:tcW w:w="1429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szCs w:val="21"/>
              </w:rPr>
              <w:t>2.03</w:t>
            </w:r>
          </w:p>
        </w:tc>
        <w:tc>
          <w:tcPr>
            <w:tcW w:w="1286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szCs w:val="21"/>
              </w:rPr>
              <w:t>&lt;0.001</w:t>
            </w:r>
          </w:p>
        </w:tc>
        <w:tc>
          <w:tcPr>
            <w:tcW w:w="1286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szCs w:val="21"/>
              </w:rPr>
              <w:t>2.93</w:t>
            </w:r>
          </w:p>
        </w:tc>
        <w:tc>
          <w:tcPr>
            <w:tcW w:w="1286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szCs w:val="21"/>
              </w:rPr>
              <w:t>&lt;0.001</w:t>
            </w:r>
          </w:p>
        </w:tc>
        <w:tc>
          <w:tcPr>
            <w:tcW w:w="1298" w:type="dxa"/>
            <w:gridSpan w:val="2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szCs w:val="21"/>
              </w:rPr>
              <w:t>1.74</w:t>
            </w:r>
          </w:p>
        </w:tc>
        <w:tc>
          <w:tcPr>
            <w:tcW w:w="1277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等线" w:cs="Times New Roman"/>
                <w:szCs w:val="21"/>
                <w:lang w:val="en-US" w:eastAsia="zh-CN"/>
              </w:rPr>
              <w:t>&lt;0.001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2382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等线" w:cs="Times New Roman"/>
                <w:szCs w:val="21"/>
              </w:rPr>
            </w:pPr>
          </w:p>
        </w:tc>
        <w:tc>
          <w:tcPr>
            <w:tcW w:w="1285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</w:p>
        </w:tc>
        <w:tc>
          <w:tcPr>
            <w:tcW w:w="1286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szCs w:val="21"/>
              </w:rPr>
              <w:t>(1.02,1.97)</w:t>
            </w:r>
          </w:p>
        </w:tc>
        <w:tc>
          <w:tcPr>
            <w:tcW w:w="1143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</w:p>
        </w:tc>
        <w:tc>
          <w:tcPr>
            <w:tcW w:w="1429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szCs w:val="21"/>
              </w:rPr>
              <w:t>(1.41,2.94)</w:t>
            </w:r>
          </w:p>
        </w:tc>
        <w:tc>
          <w:tcPr>
            <w:tcW w:w="1286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</w:p>
        </w:tc>
        <w:tc>
          <w:tcPr>
            <w:tcW w:w="1286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szCs w:val="21"/>
              </w:rPr>
              <w:t>(1.84,4.72)</w:t>
            </w:r>
          </w:p>
        </w:tc>
        <w:tc>
          <w:tcPr>
            <w:tcW w:w="1286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</w:p>
        </w:tc>
        <w:tc>
          <w:tcPr>
            <w:tcW w:w="1298" w:type="dxa"/>
            <w:gridSpan w:val="2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szCs w:val="21"/>
              </w:rPr>
              <w:t>(1.36,2.23)</w:t>
            </w:r>
          </w:p>
        </w:tc>
        <w:tc>
          <w:tcPr>
            <w:tcW w:w="1277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2382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210" w:firstLineChars="100"/>
              <w:jc w:val="left"/>
              <w:rPr>
                <w:rFonts w:hint="default" w:ascii="Times New Roman" w:hAnsi="Times New Roman" w:eastAsia="等线" w:cs="Times New Roman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szCs w:val="21"/>
              </w:rPr>
              <w:t>2,4-DCP</w:t>
            </w:r>
          </w:p>
        </w:tc>
        <w:tc>
          <w:tcPr>
            <w:tcW w:w="1285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szCs w:val="21"/>
              </w:rPr>
              <w:t>Ref</w:t>
            </w:r>
          </w:p>
        </w:tc>
        <w:tc>
          <w:tcPr>
            <w:tcW w:w="1286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szCs w:val="21"/>
              </w:rPr>
              <w:t>0.74</w:t>
            </w:r>
          </w:p>
        </w:tc>
        <w:tc>
          <w:tcPr>
            <w:tcW w:w="1143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szCs w:val="21"/>
              </w:rPr>
              <w:t>0.078</w:t>
            </w:r>
          </w:p>
        </w:tc>
        <w:tc>
          <w:tcPr>
            <w:tcW w:w="1429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szCs w:val="21"/>
              </w:rPr>
              <w:t>0.60</w:t>
            </w:r>
          </w:p>
        </w:tc>
        <w:tc>
          <w:tcPr>
            <w:tcW w:w="1286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szCs w:val="21"/>
              </w:rPr>
              <w:t>0.010</w:t>
            </w:r>
          </w:p>
        </w:tc>
        <w:tc>
          <w:tcPr>
            <w:tcW w:w="1286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szCs w:val="21"/>
              </w:rPr>
              <w:t>0.44</w:t>
            </w:r>
          </w:p>
        </w:tc>
        <w:tc>
          <w:tcPr>
            <w:tcW w:w="1286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szCs w:val="21"/>
              </w:rPr>
              <w:t>0.001</w:t>
            </w:r>
          </w:p>
        </w:tc>
        <w:tc>
          <w:tcPr>
            <w:tcW w:w="1298" w:type="dxa"/>
            <w:gridSpan w:val="2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szCs w:val="21"/>
              </w:rPr>
              <w:t>0.55</w:t>
            </w:r>
          </w:p>
        </w:tc>
        <w:tc>
          <w:tcPr>
            <w:tcW w:w="1277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等线" w:cs="Times New Roman"/>
                <w:szCs w:val="21"/>
                <w:lang w:val="en-US" w:eastAsia="zh-CN"/>
              </w:rPr>
              <w:t>&lt;0.001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2382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等线" w:cs="Times New Roman"/>
                <w:szCs w:val="21"/>
              </w:rPr>
            </w:pPr>
          </w:p>
        </w:tc>
        <w:tc>
          <w:tcPr>
            <w:tcW w:w="1285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</w:p>
        </w:tc>
        <w:tc>
          <w:tcPr>
            <w:tcW w:w="1286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szCs w:val="21"/>
              </w:rPr>
              <w:t>(0.52,1.03)</w:t>
            </w:r>
          </w:p>
        </w:tc>
        <w:tc>
          <w:tcPr>
            <w:tcW w:w="1143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</w:p>
        </w:tc>
        <w:tc>
          <w:tcPr>
            <w:tcW w:w="1429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szCs w:val="21"/>
              </w:rPr>
              <w:t>(0.40,0.88)</w:t>
            </w:r>
          </w:p>
        </w:tc>
        <w:tc>
          <w:tcPr>
            <w:tcW w:w="1286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</w:p>
        </w:tc>
        <w:tc>
          <w:tcPr>
            <w:tcW w:w="1286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szCs w:val="21"/>
              </w:rPr>
              <w:t>(0.27,0.73)</w:t>
            </w:r>
          </w:p>
        </w:tc>
        <w:tc>
          <w:tcPr>
            <w:tcW w:w="1286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</w:p>
        </w:tc>
        <w:tc>
          <w:tcPr>
            <w:tcW w:w="1298" w:type="dxa"/>
            <w:gridSpan w:val="2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szCs w:val="21"/>
              </w:rPr>
              <w:t>(0.38,0.78)</w:t>
            </w:r>
          </w:p>
        </w:tc>
        <w:tc>
          <w:tcPr>
            <w:tcW w:w="1277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2382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210" w:firstLineChars="100"/>
              <w:jc w:val="left"/>
              <w:rPr>
                <w:rFonts w:hint="default" w:ascii="Times New Roman" w:hAnsi="Times New Roman" w:eastAsia="等线" w:cs="Times New Roman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szCs w:val="21"/>
              </w:rPr>
              <w:t>2,4,5-TCP</w:t>
            </w:r>
          </w:p>
        </w:tc>
        <w:tc>
          <w:tcPr>
            <w:tcW w:w="1285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szCs w:val="21"/>
              </w:rPr>
              <w:t>Ref</w:t>
            </w:r>
          </w:p>
        </w:tc>
        <w:tc>
          <w:tcPr>
            <w:tcW w:w="1286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</w:p>
        </w:tc>
        <w:tc>
          <w:tcPr>
            <w:tcW w:w="1143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szCs w:val="21"/>
              </w:rPr>
              <w:t>Ref</w:t>
            </w:r>
          </w:p>
        </w:tc>
        <w:tc>
          <w:tcPr>
            <w:tcW w:w="1429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szCs w:val="21"/>
              </w:rPr>
              <w:t>1.25</w:t>
            </w:r>
          </w:p>
        </w:tc>
        <w:tc>
          <w:tcPr>
            <w:tcW w:w="1286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szCs w:val="21"/>
              </w:rPr>
              <w:t>0.149</w:t>
            </w:r>
          </w:p>
        </w:tc>
        <w:tc>
          <w:tcPr>
            <w:tcW w:w="1286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szCs w:val="21"/>
              </w:rPr>
              <w:t>0.85</w:t>
            </w:r>
          </w:p>
        </w:tc>
        <w:tc>
          <w:tcPr>
            <w:tcW w:w="1286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szCs w:val="21"/>
              </w:rPr>
              <w:t>0.283</w:t>
            </w:r>
          </w:p>
        </w:tc>
        <w:tc>
          <w:tcPr>
            <w:tcW w:w="1298" w:type="dxa"/>
            <w:gridSpan w:val="2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szCs w:val="21"/>
              </w:rPr>
              <w:t>0.78</w:t>
            </w:r>
          </w:p>
        </w:tc>
        <w:tc>
          <w:tcPr>
            <w:tcW w:w="1277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szCs w:val="21"/>
              </w:rPr>
              <w:t>0.296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2382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等线" w:cs="Times New Roman"/>
                <w:szCs w:val="21"/>
              </w:rPr>
            </w:pPr>
          </w:p>
        </w:tc>
        <w:tc>
          <w:tcPr>
            <w:tcW w:w="1285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</w:p>
        </w:tc>
        <w:tc>
          <w:tcPr>
            <w:tcW w:w="1286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</w:p>
        </w:tc>
        <w:tc>
          <w:tcPr>
            <w:tcW w:w="1143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</w:p>
        </w:tc>
        <w:tc>
          <w:tcPr>
            <w:tcW w:w="1429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szCs w:val="21"/>
              </w:rPr>
              <w:t>(0.92,1.69)</w:t>
            </w:r>
          </w:p>
        </w:tc>
        <w:tc>
          <w:tcPr>
            <w:tcW w:w="1286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</w:p>
        </w:tc>
        <w:tc>
          <w:tcPr>
            <w:tcW w:w="1286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szCs w:val="21"/>
              </w:rPr>
              <w:t>(0.63,1.14)</w:t>
            </w:r>
          </w:p>
        </w:tc>
        <w:tc>
          <w:tcPr>
            <w:tcW w:w="1286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</w:p>
        </w:tc>
        <w:tc>
          <w:tcPr>
            <w:tcW w:w="1298" w:type="dxa"/>
            <w:gridSpan w:val="2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szCs w:val="21"/>
              </w:rPr>
              <w:t>(0.49,1.23)</w:t>
            </w:r>
          </w:p>
        </w:tc>
        <w:tc>
          <w:tcPr>
            <w:tcW w:w="1277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2382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210" w:firstLineChars="100"/>
              <w:jc w:val="left"/>
              <w:rPr>
                <w:rFonts w:hint="default" w:ascii="Times New Roman" w:hAnsi="Times New Roman" w:eastAsia="等线" w:cs="Times New Roman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szCs w:val="21"/>
              </w:rPr>
              <w:t>2,4,6-DCP</w:t>
            </w:r>
          </w:p>
        </w:tc>
        <w:tc>
          <w:tcPr>
            <w:tcW w:w="1285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szCs w:val="21"/>
              </w:rPr>
              <w:t>Ref</w:t>
            </w:r>
          </w:p>
        </w:tc>
        <w:tc>
          <w:tcPr>
            <w:tcW w:w="1286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</w:p>
        </w:tc>
        <w:tc>
          <w:tcPr>
            <w:tcW w:w="1143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szCs w:val="21"/>
              </w:rPr>
              <w:t>Ref</w:t>
            </w:r>
          </w:p>
        </w:tc>
        <w:tc>
          <w:tcPr>
            <w:tcW w:w="1429" w:type="dxa"/>
            <w:noWrap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szCs w:val="21"/>
              </w:rPr>
              <w:t>1.13</w:t>
            </w:r>
          </w:p>
        </w:tc>
        <w:tc>
          <w:tcPr>
            <w:tcW w:w="1286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szCs w:val="21"/>
              </w:rPr>
              <w:t>0.476</w:t>
            </w:r>
          </w:p>
        </w:tc>
        <w:tc>
          <w:tcPr>
            <w:tcW w:w="1286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szCs w:val="21"/>
              </w:rPr>
              <w:t>0.96</w:t>
            </w:r>
          </w:p>
        </w:tc>
        <w:tc>
          <w:tcPr>
            <w:tcW w:w="1286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szCs w:val="21"/>
              </w:rPr>
              <w:t>0.751</w:t>
            </w:r>
          </w:p>
        </w:tc>
        <w:tc>
          <w:tcPr>
            <w:tcW w:w="1298" w:type="dxa"/>
            <w:gridSpan w:val="2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szCs w:val="21"/>
              </w:rPr>
              <w:t>0.95</w:t>
            </w:r>
          </w:p>
        </w:tc>
        <w:tc>
          <w:tcPr>
            <w:tcW w:w="1277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szCs w:val="21"/>
              </w:rPr>
              <w:t>0.845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2382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等线" w:cs="Times New Roman"/>
                <w:szCs w:val="21"/>
              </w:rPr>
            </w:pPr>
          </w:p>
        </w:tc>
        <w:tc>
          <w:tcPr>
            <w:tcW w:w="1285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</w:p>
        </w:tc>
        <w:tc>
          <w:tcPr>
            <w:tcW w:w="1286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</w:p>
        </w:tc>
        <w:tc>
          <w:tcPr>
            <w:tcW w:w="1143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</w:p>
        </w:tc>
        <w:tc>
          <w:tcPr>
            <w:tcW w:w="1429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szCs w:val="21"/>
              </w:rPr>
              <w:t>(0.80,1.58)</w:t>
            </w:r>
          </w:p>
        </w:tc>
        <w:tc>
          <w:tcPr>
            <w:tcW w:w="1286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</w:p>
        </w:tc>
        <w:tc>
          <w:tcPr>
            <w:tcW w:w="1286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szCs w:val="21"/>
              </w:rPr>
              <w:t>(0.73,1.25)</w:t>
            </w:r>
          </w:p>
        </w:tc>
        <w:tc>
          <w:tcPr>
            <w:tcW w:w="1286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</w:p>
        </w:tc>
        <w:tc>
          <w:tcPr>
            <w:tcW w:w="1298" w:type="dxa"/>
            <w:gridSpan w:val="2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szCs w:val="21"/>
              </w:rPr>
              <w:t>(0.60,1.51)</w:t>
            </w:r>
          </w:p>
        </w:tc>
        <w:tc>
          <w:tcPr>
            <w:tcW w:w="1277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2382" w:type="dxa"/>
            <w:noWrap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等线" w:cs="Times New Roman"/>
                <w:b/>
                <w:szCs w:val="21"/>
              </w:rPr>
            </w:pPr>
            <w:r>
              <w:rPr>
                <w:rFonts w:hint="default" w:ascii="Times New Roman" w:hAnsi="Times New Roman" w:eastAsia="FreeSerif" w:cs="Times New Roman"/>
                <w:b/>
                <w:szCs w:val="21"/>
              </w:rPr>
              <w:t>Phthalate</w:t>
            </w:r>
            <w:r>
              <w:rPr>
                <w:rFonts w:hint="default" w:ascii="Times New Roman" w:hAnsi="Times New Roman" w:eastAsia="等线" w:cs="Times New Roman"/>
                <w:b/>
                <w:szCs w:val="21"/>
              </w:rPr>
              <w:t xml:space="preserve"> </w:t>
            </w:r>
            <w:r>
              <w:rPr>
                <w:rFonts w:hint="default" w:ascii="Times New Roman" w:hAnsi="Times New Roman" w:eastAsia="FreeSerif" w:cs="Times New Roman"/>
                <w:b/>
                <w:szCs w:val="21"/>
              </w:rPr>
              <w:t>metabolites</w:t>
            </w:r>
          </w:p>
        </w:tc>
        <w:tc>
          <w:tcPr>
            <w:tcW w:w="1285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b/>
                <w:szCs w:val="21"/>
              </w:rPr>
            </w:pPr>
          </w:p>
        </w:tc>
        <w:tc>
          <w:tcPr>
            <w:tcW w:w="1286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等线" w:cs="Times New Roman"/>
                <w:b/>
                <w:szCs w:val="21"/>
              </w:rPr>
            </w:pPr>
          </w:p>
        </w:tc>
        <w:tc>
          <w:tcPr>
            <w:tcW w:w="1143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</w:p>
        </w:tc>
        <w:tc>
          <w:tcPr>
            <w:tcW w:w="1429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</w:p>
        </w:tc>
        <w:tc>
          <w:tcPr>
            <w:tcW w:w="1286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</w:p>
        </w:tc>
        <w:tc>
          <w:tcPr>
            <w:tcW w:w="1286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</w:p>
        </w:tc>
        <w:tc>
          <w:tcPr>
            <w:tcW w:w="1286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</w:p>
        </w:tc>
        <w:tc>
          <w:tcPr>
            <w:tcW w:w="1286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</w:p>
        </w:tc>
        <w:tc>
          <w:tcPr>
            <w:tcW w:w="1289" w:type="dxa"/>
            <w:gridSpan w:val="2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2382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210" w:firstLineChars="100"/>
              <w:jc w:val="left"/>
              <w:rPr>
                <w:rFonts w:hint="default" w:ascii="Times New Roman" w:hAnsi="Times New Roman" w:eastAsia="等线" w:cs="Times New Roman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szCs w:val="21"/>
              </w:rPr>
              <w:t>MBzP</w:t>
            </w:r>
          </w:p>
        </w:tc>
        <w:tc>
          <w:tcPr>
            <w:tcW w:w="1285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szCs w:val="21"/>
              </w:rPr>
              <w:t>Ref</w:t>
            </w:r>
          </w:p>
        </w:tc>
        <w:tc>
          <w:tcPr>
            <w:tcW w:w="1286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szCs w:val="21"/>
              </w:rPr>
              <w:t>0.92</w:t>
            </w:r>
          </w:p>
        </w:tc>
        <w:tc>
          <w:tcPr>
            <w:tcW w:w="1143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szCs w:val="21"/>
              </w:rPr>
              <w:t>0.590</w:t>
            </w:r>
          </w:p>
        </w:tc>
        <w:tc>
          <w:tcPr>
            <w:tcW w:w="1429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szCs w:val="21"/>
              </w:rPr>
              <w:t>0.87</w:t>
            </w:r>
          </w:p>
        </w:tc>
        <w:tc>
          <w:tcPr>
            <w:tcW w:w="1286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szCs w:val="21"/>
              </w:rPr>
              <w:t>0.439</w:t>
            </w:r>
          </w:p>
        </w:tc>
        <w:tc>
          <w:tcPr>
            <w:tcW w:w="1286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szCs w:val="21"/>
              </w:rPr>
              <w:t>0.73</w:t>
            </w:r>
          </w:p>
        </w:tc>
        <w:tc>
          <w:tcPr>
            <w:tcW w:w="1286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szCs w:val="21"/>
              </w:rPr>
              <w:t>0.101</w:t>
            </w:r>
          </w:p>
        </w:tc>
        <w:tc>
          <w:tcPr>
            <w:tcW w:w="1286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szCs w:val="21"/>
              </w:rPr>
              <w:t>0.80</w:t>
            </w:r>
          </w:p>
        </w:tc>
        <w:tc>
          <w:tcPr>
            <w:tcW w:w="1289" w:type="dxa"/>
            <w:gridSpan w:val="2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szCs w:val="21"/>
              </w:rPr>
              <w:t>0.094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2382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等线" w:cs="Times New Roman"/>
                <w:szCs w:val="21"/>
              </w:rPr>
            </w:pPr>
          </w:p>
        </w:tc>
        <w:tc>
          <w:tcPr>
            <w:tcW w:w="1285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</w:p>
        </w:tc>
        <w:tc>
          <w:tcPr>
            <w:tcW w:w="1286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szCs w:val="21"/>
              </w:rPr>
              <w:t>(0.67,1.26)</w:t>
            </w:r>
          </w:p>
        </w:tc>
        <w:tc>
          <w:tcPr>
            <w:tcW w:w="1143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</w:p>
        </w:tc>
        <w:tc>
          <w:tcPr>
            <w:tcW w:w="1429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szCs w:val="21"/>
              </w:rPr>
              <w:t>(0.62,1.23)</w:t>
            </w:r>
          </w:p>
        </w:tc>
        <w:tc>
          <w:tcPr>
            <w:tcW w:w="1286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</w:p>
        </w:tc>
        <w:tc>
          <w:tcPr>
            <w:tcW w:w="1286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szCs w:val="21"/>
              </w:rPr>
              <w:t>(0.50,1.06)</w:t>
            </w:r>
          </w:p>
        </w:tc>
        <w:tc>
          <w:tcPr>
            <w:tcW w:w="1286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</w:p>
        </w:tc>
        <w:tc>
          <w:tcPr>
            <w:tcW w:w="1286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szCs w:val="21"/>
              </w:rPr>
              <w:t>(0.62,1.04)</w:t>
            </w:r>
          </w:p>
        </w:tc>
        <w:tc>
          <w:tcPr>
            <w:tcW w:w="1289" w:type="dxa"/>
            <w:gridSpan w:val="2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2382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210" w:firstLineChars="100"/>
              <w:jc w:val="left"/>
              <w:rPr>
                <w:rFonts w:hint="default" w:ascii="Times New Roman" w:hAnsi="Times New Roman" w:eastAsia="等线" w:cs="Times New Roman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szCs w:val="21"/>
              </w:rPr>
              <w:t>MEP</w:t>
            </w:r>
          </w:p>
        </w:tc>
        <w:tc>
          <w:tcPr>
            <w:tcW w:w="1285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szCs w:val="21"/>
              </w:rPr>
              <w:t>Ref</w:t>
            </w:r>
          </w:p>
        </w:tc>
        <w:tc>
          <w:tcPr>
            <w:tcW w:w="1286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szCs w:val="21"/>
              </w:rPr>
              <w:t>1.07</w:t>
            </w:r>
          </w:p>
        </w:tc>
        <w:tc>
          <w:tcPr>
            <w:tcW w:w="1143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szCs w:val="21"/>
              </w:rPr>
              <w:t>0.674</w:t>
            </w:r>
          </w:p>
        </w:tc>
        <w:tc>
          <w:tcPr>
            <w:tcW w:w="1429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szCs w:val="21"/>
              </w:rPr>
              <w:t>1.37</w:t>
            </w:r>
          </w:p>
        </w:tc>
        <w:tc>
          <w:tcPr>
            <w:tcW w:w="1286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szCs w:val="21"/>
              </w:rPr>
              <w:t>0.063</w:t>
            </w:r>
          </w:p>
        </w:tc>
        <w:tc>
          <w:tcPr>
            <w:tcW w:w="1286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szCs w:val="21"/>
              </w:rPr>
              <w:t>1.66</w:t>
            </w:r>
          </w:p>
        </w:tc>
        <w:tc>
          <w:tcPr>
            <w:tcW w:w="1286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szCs w:val="21"/>
              </w:rPr>
              <w:t>0.006</w:t>
            </w:r>
          </w:p>
        </w:tc>
        <w:tc>
          <w:tcPr>
            <w:tcW w:w="1286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szCs w:val="21"/>
              </w:rPr>
              <w:t>1.43</w:t>
            </w:r>
          </w:p>
        </w:tc>
        <w:tc>
          <w:tcPr>
            <w:tcW w:w="1289" w:type="dxa"/>
            <w:gridSpan w:val="2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szCs w:val="21"/>
              </w:rPr>
              <w:t>0.001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2382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等线" w:cs="Times New Roman"/>
                <w:szCs w:val="21"/>
              </w:rPr>
            </w:pPr>
          </w:p>
        </w:tc>
        <w:tc>
          <w:tcPr>
            <w:tcW w:w="1285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</w:p>
        </w:tc>
        <w:tc>
          <w:tcPr>
            <w:tcW w:w="1286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szCs w:val="21"/>
              </w:rPr>
              <w:t>(0.78,1.47)</w:t>
            </w:r>
          </w:p>
        </w:tc>
        <w:tc>
          <w:tcPr>
            <w:tcW w:w="1143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</w:p>
        </w:tc>
        <w:tc>
          <w:tcPr>
            <w:tcW w:w="1429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szCs w:val="21"/>
              </w:rPr>
              <w:t>(0.98,1.92)</w:t>
            </w:r>
          </w:p>
        </w:tc>
        <w:tc>
          <w:tcPr>
            <w:tcW w:w="1286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</w:p>
        </w:tc>
        <w:tc>
          <w:tcPr>
            <w:tcW w:w="1286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szCs w:val="21"/>
              </w:rPr>
              <w:t>(1.16,2.39)</w:t>
            </w:r>
          </w:p>
        </w:tc>
        <w:tc>
          <w:tcPr>
            <w:tcW w:w="1286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</w:p>
        </w:tc>
        <w:tc>
          <w:tcPr>
            <w:tcW w:w="1286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szCs w:val="21"/>
              </w:rPr>
              <w:t>(1.15,1.77)</w:t>
            </w:r>
          </w:p>
        </w:tc>
        <w:tc>
          <w:tcPr>
            <w:tcW w:w="1289" w:type="dxa"/>
            <w:gridSpan w:val="2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2382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210" w:firstLineChars="100"/>
              <w:jc w:val="left"/>
              <w:rPr>
                <w:rFonts w:hint="default" w:ascii="Times New Roman" w:hAnsi="Times New Roman" w:eastAsia="等线" w:cs="Times New Roman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szCs w:val="21"/>
              </w:rPr>
              <w:t>MiBP</w:t>
            </w:r>
          </w:p>
        </w:tc>
        <w:tc>
          <w:tcPr>
            <w:tcW w:w="1285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szCs w:val="21"/>
              </w:rPr>
              <w:t>Ref</w:t>
            </w:r>
          </w:p>
        </w:tc>
        <w:tc>
          <w:tcPr>
            <w:tcW w:w="1286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szCs w:val="21"/>
              </w:rPr>
              <w:t>1.31</w:t>
            </w:r>
          </w:p>
        </w:tc>
        <w:tc>
          <w:tcPr>
            <w:tcW w:w="1143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szCs w:val="21"/>
              </w:rPr>
              <w:t>0.103</w:t>
            </w:r>
          </w:p>
        </w:tc>
        <w:tc>
          <w:tcPr>
            <w:tcW w:w="1429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szCs w:val="21"/>
              </w:rPr>
              <w:t>1.45</w:t>
            </w:r>
          </w:p>
        </w:tc>
        <w:tc>
          <w:tcPr>
            <w:tcW w:w="1286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szCs w:val="21"/>
              </w:rPr>
              <w:t>0.043</w:t>
            </w:r>
          </w:p>
        </w:tc>
        <w:tc>
          <w:tcPr>
            <w:tcW w:w="1286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szCs w:val="21"/>
              </w:rPr>
              <w:t>1.62</w:t>
            </w:r>
          </w:p>
        </w:tc>
        <w:tc>
          <w:tcPr>
            <w:tcW w:w="1286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szCs w:val="21"/>
              </w:rPr>
              <w:t>0.019</w:t>
            </w:r>
          </w:p>
        </w:tc>
        <w:tc>
          <w:tcPr>
            <w:tcW w:w="1286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szCs w:val="21"/>
              </w:rPr>
              <w:t>1.44</w:t>
            </w:r>
          </w:p>
        </w:tc>
        <w:tc>
          <w:tcPr>
            <w:tcW w:w="1289" w:type="dxa"/>
            <w:gridSpan w:val="2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szCs w:val="21"/>
              </w:rPr>
              <w:t>0.016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2382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等线" w:cs="Times New Roman"/>
                <w:szCs w:val="21"/>
              </w:rPr>
            </w:pPr>
          </w:p>
        </w:tc>
        <w:tc>
          <w:tcPr>
            <w:tcW w:w="1285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</w:p>
        </w:tc>
        <w:tc>
          <w:tcPr>
            <w:tcW w:w="1286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szCs w:val="21"/>
              </w:rPr>
              <w:t>(0.95,1.82)</w:t>
            </w:r>
          </w:p>
        </w:tc>
        <w:tc>
          <w:tcPr>
            <w:tcW w:w="1143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</w:p>
        </w:tc>
        <w:tc>
          <w:tcPr>
            <w:tcW w:w="1429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szCs w:val="21"/>
              </w:rPr>
              <w:t>(1.01,2.09)</w:t>
            </w:r>
          </w:p>
        </w:tc>
        <w:tc>
          <w:tcPr>
            <w:tcW w:w="1286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</w:p>
        </w:tc>
        <w:tc>
          <w:tcPr>
            <w:tcW w:w="1286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szCs w:val="21"/>
              </w:rPr>
              <w:t>(1.08,2.42)</w:t>
            </w:r>
          </w:p>
        </w:tc>
        <w:tc>
          <w:tcPr>
            <w:tcW w:w="1286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</w:p>
        </w:tc>
        <w:tc>
          <w:tcPr>
            <w:tcW w:w="1286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szCs w:val="21"/>
              </w:rPr>
              <w:t>(1.07,1.95)</w:t>
            </w:r>
          </w:p>
        </w:tc>
        <w:tc>
          <w:tcPr>
            <w:tcW w:w="1289" w:type="dxa"/>
            <w:gridSpan w:val="2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</w:p>
        </w:tc>
      </w:tr>
    </w:tbl>
    <w:p>
      <w:pPr>
        <w:spacing w:line="480" w:lineRule="auto"/>
        <w:rPr>
          <w:rFonts w:ascii="Times New Roman" w:hAnsi="Times New Roman"/>
          <w:sz w:val="24"/>
          <w:szCs w:val="24"/>
        </w:rPr>
        <w:sectPr>
          <w:pgSz w:w="16838" w:h="11906" w:orient="landscape"/>
          <w:pgMar w:top="1800" w:right="1440" w:bottom="1800" w:left="1440" w:header="851" w:footer="992" w:gutter="0"/>
          <w:cols w:space="425" w:num="1"/>
          <w:docGrid w:type="lines" w:linePitch="312" w:charSpace="0"/>
        </w:sectPr>
      </w:pPr>
      <w:r>
        <w:rPr>
          <w:rFonts w:ascii="Times New Roman" w:hAnsi="Times New Roman"/>
          <w:sz w:val="24"/>
          <w:szCs w:val="24"/>
        </w:rPr>
        <w:t xml:space="preserve">OR: odds ratio; CI: confidence interval. </w:t>
      </w:r>
      <w:bookmarkStart w:id="1" w:name="OLE_LINK1"/>
      <w:r>
        <w:rPr>
          <w:rFonts w:hint="eastAsia" w:ascii="Times New Roman" w:hAnsi="Times New Roman"/>
          <w:sz w:val="24"/>
          <w:szCs w:val="24"/>
          <w:lang w:val="en-US" w:eastAsia="zh-CN"/>
        </w:rPr>
        <w:t>M</w:t>
      </w:r>
      <w:r>
        <w:rPr>
          <w:rFonts w:hint="default" w:ascii="Times New Roman" w:hAnsi="Times New Roman"/>
          <w:sz w:val="24"/>
          <w:szCs w:val="24"/>
          <w:lang w:val="en-US" w:eastAsia="zh-CN"/>
        </w:rPr>
        <w:t>ultivariable l</w:t>
      </w:r>
      <w:r>
        <w:rPr>
          <w:rFonts w:hint="eastAsia" w:ascii="Times New Roman" w:hAnsi="Times New Roman"/>
          <w:sz w:val="24"/>
          <w:szCs w:val="24"/>
          <w:lang w:val="en-US" w:eastAsia="zh-CN"/>
        </w:rPr>
        <w:t>ogistic</w:t>
      </w:r>
      <w:r>
        <w:rPr>
          <w:rFonts w:hint="default" w:ascii="Times New Roman" w:hAnsi="Times New Roman"/>
          <w:sz w:val="24"/>
          <w:szCs w:val="24"/>
          <w:lang w:val="en-US" w:eastAsia="zh-CN"/>
        </w:rPr>
        <w:t xml:space="preserve"> regression</w:t>
      </w:r>
      <w:r>
        <w:rPr>
          <w:rFonts w:hint="eastAsia" w:ascii="Times New Roman" w:hAnsi="Times New Roman"/>
          <w:sz w:val="24"/>
          <w:szCs w:val="24"/>
          <w:lang w:val="en-US" w:eastAsia="zh-CN"/>
        </w:rPr>
        <w:t xml:space="preserve"> further adjusting other chemicals was conducted and</w:t>
      </w:r>
      <w:r>
        <w:rPr>
          <w:rFonts w:ascii="Times New Roman" w:hAnsi="Times New Roman"/>
          <w:sz w:val="24"/>
          <w:szCs w:val="24"/>
        </w:rPr>
        <w:t xml:space="preserve"> odds ratios (ORs) </w:t>
      </w:r>
      <w:r>
        <w:rPr>
          <w:rFonts w:hint="eastAsia" w:ascii="Times New Roman" w:hAnsi="Times New Roman"/>
          <w:sz w:val="24"/>
          <w:szCs w:val="24"/>
          <w:lang w:val="en-US" w:eastAsia="zh-CN"/>
        </w:rPr>
        <w:t>were calculated while comparing the 2nd, 3rd and 4th quartiles of each chemicals with reference to the first exposure quartile</w:t>
      </w:r>
      <w:r>
        <w:rPr>
          <w:rFonts w:ascii="Times New Roman" w:hAnsi="Times New Roman"/>
          <w:sz w:val="24"/>
          <w:szCs w:val="24"/>
        </w:rPr>
        <w:t xml:space="preserve"> (N = 2529)</w:t>
      </w:r>
      <w:bookmarkEnd w:id="1"/>
      <w:r>
        <w:rPr>
          <w:rFonts w:ascii="Times New Roman" w:hAnsi="Times New Roman"/>
          <w:sz w:val="24"/>
          <w:szCs w:val="24"/>
        </w:rPr>
        <w:t xml:space="preserve">. Models were adjusted for age, gender, race, educational levels, family income–to-poverty ratio, </w:t>
      </w:r>
      <w:r>
        <w:rPr>
          <w:rFonts w:hint="eastAsia" w:ascii="Times New Roman" w:hAnsi="Times New Roman"/>
          <w:sz w:val="24"/>
          <w:szCs w:val="24"/>
        </w:rPr>
        <w:t>c</w:t>
      </w:r>
      <w:r>
        <w:rPr>
          <w:rFonts w:ascii="Times New Roman" w:hAnsi="Times New Roman"/>
          <w:sz w:val="24"/>
          <w:szCs w:val="24"/>
        </w:rPr>
        <w:t>aloric intake, serum cotinine and ln-transformed creatinine.</w:t>
      </w:r>
    </w:p>
    <w:p>
      <w:pPr>
        <w:spacing w:line="480" w:lineRule="auto"/>
        <w:rPr>
          <w:rFonts w:hint="eastAsia" w:ascii="Times New Roman" w:hAnsi="Times New Roman" w:cs="Times New Roman" w:eastAsiaTheme="minorEastAsia"/>
          <w:sz w:val="24"/>
          <w:szCs w:val="24"/>
          <w:lang w:val="en-US" w:eastAsia="zh-CN"/>
        </w:rPr>
      </w:pPr>
      <w:r>
        <w:rPr>
          <w:rFonts w:ascii="Times New Roman" w:hAnsi="Times New Roman" w:cs="Times New Roman"/>
          <w:b/>
          <w:sz w:val="24"/>
          <w:szCs w:val="24"/>
        </w:rPr>
        <w:t>Table S</w:t>
      </w:r>
      <w:r>
        <w:rPr>
          <w:rFonts w:hint="eastAsia" w:ascii="Times New Roman" w:hAnsi="Times New Roman" w:cs="Times New Roman"/>
          <w:b/>
          <w:sz w:val="24"/>
          <w:szCs w:val="24"/>
        </w:rPr>
        <w:t>2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Association between 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chemical exposures</w:t>
      </w:r>
      <w:r>
        <w:rPr>
          <w:rFonts w:ascii="Times New Roman" w:hAnsi="Times New Roman" w:cs="Times New Roman"/>
          <w:sz w:val="24"/>
          <w:szCs w:val="24"/>
        </w:rPr>
        <w:t xml:space="preserve"> and </w:t>
      </w:r>
      <w:r>
        <w:rPr>
          <w:rFonts w:hint="eastAsia" w:ascii="Times New Roman" w:hAnsi="Times New Roman" w:cs="Times New Roman"/>
          <w:sz w:val="24"/>
          <w:szCs w:val="24"/>
        </w:rPr>
        <w:t xml:space="preserve">BMI z-score </w:t>
      </w:r>
      <w:r>
        <w:rPr>
          <w:rFonts w:ascii="Times New Roman" w:hAnsi="Times New Roman" w:cs="Times New Roman"/>
          <w:sz w:val="24"/>
          <w:szCs w:val="24"/>
        </w:rPr>
        <w:t xml:space="preserve">with all the chemicals included 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in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eastAsiaTheme="minorEastAsia" w:cstheme="minorBidi"/>
          <w:kern w:val="2"/>
          <w:sz w:val="24"/>
          <w:szCs w:val="24"/>
        </w:rPr>
        <w:t xml:space="preserve">National Health and </w:t>
      </w:r>
      <w:r>
        <w:rPr>
          <w:rFonts w:hint="default" w:ascii="Times New Roman" w:hAnsi="Times New Roman" w:eastAsiaTheme="minorEastAsia" w:cstheme="minorBidi"/>
          <w:kern w:val="2"/>
          <w:sz w:val="24"/>
          <w:szCs w:val="24"/>
        </w:rPr>
        <w:t>N</w:t>
      </w:r>
      <w:r>
        <w:rPr>
          <w:rFonts w:ascii="Times New Roman" w:hAnsi="Times New Roman" w:eastAsiaTheme="minorEastAsia" w:cstheme="minorBidi"/>
          <w:kern w:val="2"/>
          <w:sz w:val="24"/>
          <w:szCs w:val="24"/>
        </w:rPr>
        <w:t xml:space="preserve">utrition </w:t>
      </w:r>
      <w:r>
        <w:rPr>
          <w:rFonts w:hint="default" w:ascii="Times New Roman" w:hAnsi="Times New Roman" w:eastAsiaTheme="minorEastAsia" w:cstheme="minorBidi"/>
          <w:kern w:val="2"/>
          <w:sz w:val="24"/>
          <w:szCs w:val="24"/>
        </w:rPr>
        <w:t>E</w:t>
      </w:r>
      <w:r>
        <w:rPr>
          <w:rFonts w:ascii="Times New Roman" w:hAnsi="Times New Roman" w:eastAsiaTheme="minorEastAsia" w:cstheme="minorBidi"/>
          <w:kern w:val="2"/>
          <w:sz w:val="24"/>
          <w:szCs w:val="24"/>
        </w:rPr>
        <w:t xml:space="preserve">xamination </w:t>
      </w:r>
      <w:r>
        <w:rPr>
          <w:rFonts w:hint="default" w:ascii="Times New Roman" w:hAnsi="Times New Roman" w:eastAsiaTheme="minorEastAsia" w:cstheme="minorBidi"/>
          <w:kern w:val="2"/>
          <w:sz w:val="24"/>
          <w:szCs w:val="24"/>
        </w:rPr>
        <w:t>S</w:t>
      </w:r>
      <w:r>
        <w:rPr>
          <w:rFonts w:ascii="Times New Roman" w:hAnsi="Times New Roman" w:eastAsiaTheme="minorEastAsia" w:cstheme="minorBidi"/>
          <w:kern w:val="2"/>
          <w:sz w:val="24"/>
          <w:szCs w:val="24"/>
        </w:rPr>
        <w:t>urvey</w:t>
      </w:r>
      <w:r>
        <w:rPr>
          <w:rFonts w:ascii="Times New Roman" w:hAnsi="Times New Roman"/>
          <w:sz w:val="24"/>
        </w:rPr>
        <w:t xml:space="preserve"> (NHANES)</w:t>
      </w:r>
      <w:r>
        <w:rPr>
          <w:rFonts w:ascii="Times New Roman" w:hAnsi="Times New Roman" w:cs="Times New Roman"/>
          <w:sz w:val="24"/>
          <w:szCs w:val="24"/>
        </w:rPr>
        <w:t xml:space="preserve"> 20</w:t>
      </w:r>
      <w:r>
        <w:rPr>
          <w:rFonts w:hint="eastAsia" w:ascii="Times New Roman" w:hAnsi="Times New Roman" w:cs="Times New Roman"/>
          <w:sz w:val="24"/>
          <w:szCs w:val="24"/>
        </w:rPr>
        <w:t>05-2010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(N = </w:t>
      </w:r>
      <w:r>
        <w:rPr>
          <w:rFonts w:hint="eastAsia" w:ascii="Times New Roman" w:hAnsi="Times New Roman" w:cs="Times New Roman"/>
          <w:sz w:val="24"/>
          <w:szCs w:val="24"/>
        </w:rPr>
        <w:t>2529</w:t>
      </w:r>
      <w:r>
        <w:rPr>
          <w:rFonts w:ascii="Times New Roman" w:hAnsi="Times New Roman" w:cs="Times New Roman"/>
          <w:sz w:val="24"/>
          <w:szCs w:val="24"/>
        </w:rPr>
        <w:t>)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.</w:t>
      </w:r>
    </w:p>
    <w:tbl>
      <w:tblPr>
        <w:tblStyle w:val="5"/>
        <w:tblW w:w="13958" w:type="dxa"/>
        <w:jc w:val="center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82"/>
        <w:gridCol w:w="1285"/>
        <w:gridCol w:w="1286"/>
        <w:gridCol w:w="1143"/>
        <w:gridCol w:w="1429"/>
        <w:gridCol w:w="1286"/>
        <w:gridCol w:w="1286"/>
        <w:gridCol w:w="1286"/>
        <w:gridCol w:w="1286"/>
        <w:gridCol w:w="12"/>
        <w:gridCol w:w="1277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2382" w:type="dxa"/>
            <w:tcBorders>
              <w:top w:val="single" w:color="auto" w:sz="4" w:space="0"/>
              <w:bottom w:val="nil"/>
            </w:tcBorders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等线" w:cs="Times New Roman"/>
                <w:b/>
                <w:szCs w:val="21"/>
              </w:rPr>
            </w:pPr>
            <w:r>
              <w:rPr>
                <w:rFonts w:hint="eastAsia" w:ascii="Times New Roman" w:hAnsi="Times New Roman" w:cs="Times New Roman"/>
                <w:b/>
                <w:szCs w:val="21"/>
                <w:lang w:val="en-US" w:eastAsia="zh-CN"/>
              </w:rPr>
              <w:t>Chemicl exposures</w:t>
            </w:r>
          </w:p>
        </w:tc>
        <w:tc>
          <w:tcPr>
            <w:tcW w:w="1285" w:type="dxa"/>
            <w:tcBorders>
              <w:top w:val="single" w:color="auto" w:sz="4" w:space="0"/>
              <w:bottom w:val="nil"/>
            </w:tcBorders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szCs w:val="21"/>
              </w:rPr>
              <w:t>Quartile 1</w:t>
            </w:r>
          </w:p>
        </w:tc>
        <w:tc>
          <w:tcPr>
            <w:tcW w:w="2429" w:type="dxa"/>
            <w:gridSpan w:val="2"/>
            <w:tcBorders>
              <w:top w:val="single" w:color="auto" w:sz="4" w:space="0"/>
              <w:bottom w:val="single" w:color="auto" w:sz="4" w:space="0"/>
            </w:tcBorders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szCs w:val="21"/>
              </w:rPr>
              <w:t>Quartile 2</w:t>
            </w:r>
          </w:p>
        </w:tc>
        <w:tc>
          <w:tcPr>
            <w:tcW w:w="2715" w:type="dxa"/>
            <w:gridSpan w:val="2"/>
            <w:tcBorders>
              <w:top w:val="single" w:color="auto" w:sz="4" w:space="0"/>
              <w:bottom w:val="single" w:color="auto" w:sz="4" w:space="0"/>
            </w:tcBorders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szCs w:val="21"/>
              </w:rPr>
              <w:t>Quartile 3</w:t>
            </w:r>
          </w:p>
        </w:tc>
        <w:tc>
          <w:tcPr>
            <w:tcW w:w="2572" w:type="dxa"/>
            <w:gridSpan w:val="2"/>
            <w:tcBorders>
              <w:top w:val="single" w:color="auto" w:sz="4" w:space="0"/>
              <w:bottom w:val="single" w:color="auto" w:sz="4" w:space="0"/>
            </w:tcBorders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szCs w:val="21"/>
              </w:rPr>
              <w:t>Quartile 4</w:t>
            </w:r>
          </w:p>
        </w:tc>
        <w:tc>
          <w:tcPr>
            <w:tcW w:w="2575" w:type="dxa"/>
            <w:gridSpan w:val="3"/>
            <w:tcBorders>
              <w:top w:val="single" w:color="auto" w:sz="4" w:space="0"/>
              <w:bottom w:val="single" w:color="auto" w:sz="4" w:space="0"/>
            </w:tcBorders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szCs w:val="21"/>
              </w:rPr>
              <w:t>Total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2382" w:type="dxa"/>
            <w:tcBorders>
              <w:top w:val="nil"/>
              <w:bottom w:val="single" w:color="auto" w:sz="4" w:space="0"/>
            </w:tcBorders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</w:p>
        </w:tc>
        <w:tc>
          <w:tcPr>
            <w:tcW w:w="1285" w:type="dxa"/>
            <w:tcBorders>
              <w:top w:val="nil"/>
              <w:bottom w:val="single" w:color="auto" w:sz="4" w:space="0"/>
            </w:tcBorders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</w:p>
        </w:tc>
        <w:tc>
          <w:tcPr>
            <w:tcW w:w="1286" w:type="dxa"/>
            <w:tcBorders>
              <w:top w:val="single" w:color="auto" w:sz="4" w:space="0"/>
              <w:bottom w:val="single" w:color="auto" w:sz="4" w:space="0"/>
            </w:tcBorders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szCs w:val="21"/>
              </w:rPr>
              <w:t xml:space="preserve"> </w:t>
            </w:r>
            <m:oMath>
              <w:bookmarkStart w:id="2" w:name="OLE_LINK2"/>
              <m:r>
                <m:rPr>
                  <m:sty m:val="p"/>
                </m:rPr>
                <w:rPr>
                  <w:rFonts w:hint="default" w:ascii="Cambria Math" w:hAnsi="Cambria Math" w:eastAsia="等线" w:cs="Times New Roman"/>
                  <w:szCs w:val="21"/>
                </w:rPr>
                <m:t>β</m:t>
              </m:r>
            </m:oMath>
            <w:bookmarkEnd w:id="2"/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szCs w:val="21"/>
              </w:rPr>
              <w:t>(95%CI)</w:t>
            </w:r>
          </w:p>
        </w:tc>
        <w:tc>
          <w:tcPr>
            <w:tcW w:w="1143" w:type="dxa"/>
            <w:tcBorders>
              <w:top w:val="single" w:color="auto" w:sz="4" w:space="0"/>
              <w:bottom w:val="single" w:color="auto" w:sz="4" w:space="0"/>
            </w:tcBorders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szCs w:val="21"/>
              </w:rPr>
              <w:t>P value</w:t>
            </w:r>
          </w:p>
        </w:tc>
        <w:tc>
          <w:tcPr>
            <w:tcW w:w="1429" w:type="dxa"/>
            <w:tcBorders>
              <w:top w:val="single" w:color="auto" w:sz="4" w:space="0"/>
              <w:bottom w:val="single" w:color="auto" w:sz="4" w:space="0"/>
            </w:tcBorders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  <m:oMathPara>
              <m:oMath>
                <m:r>
                  <m:rPr>
                    <m:sty m:val="p"/>
                  </m:rPr>
                  <w:rPr>
                    <w:rFonts w:hint="default" w:ascii="Cambria Math" w:hAnsi="Cambria Math" w:eastAsia="等线" w:cs="Times New Roman"/>
                    <w:szCs w:val="21"/>
                  </w:rPr>
                  <m:t>β</m:t>
                </m:r>
              </m:oMath>
            </m:oMathPara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szCs w:val="21"/>
              </w:rPr>
              <w:t>(95%CI)</w:t>
            </w:r>
          </w:p>
        </w:tc>
        <w:tc>
          <w:tcPr>
            <w:tcW w:w="1286" w:type="dxa"/>
            <w:tcBorders>
              <w:top w:val="single" w:color="auto" w:sz="4" w:space="0"/>
              <w:bottom w:val="single" w:color="auto" w:sz="4" w:space="0"/>
            </w:tcBorders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szCs w:val="21"/>
              </w:rPr>
              <w:t>P value</w:t>
            </w:r>
          </w:p>
        </w:tc>
        <w:tc>
          <w:tcPr>
            <w:tcW w:w="1286" w:type="dxa"/>
            <w:tcBorders>
              <w:top w:val="single" w:color="auto" w:sz="4" w:space="0"/>
              <w:bottom w:val="single" w:color="auto" w:sz="4" w:space="0"/>
            </w:tcBorders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szCs w:val="21"/>
              </w:rPr>
              <w:t xml:space="preserve"> </w:t>
            </w:r>
            <m:oMath>
              <m:r>
                <m:rPr>
                  <m:sty m:val="p"/>
                </m:rPr>
                <w:rPr>
                  <w:rFonts w:hint="default" w:ascii="Cambria Math" w:hAnsi="Cambria Math" w:eastAsia="等线" w:cs="Times New Roman"/>
                  <w:szCs w:val="21"/>
                </w:rPr>
                <m:t>β</m:t>
              </m:r>
            </m:oMath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szCs w:val="21"/>
              </w:rPr>
              <w:t>(95%CI)</w:t>
            </w:r>
          </w:p>
        </w:tc>
        <w:tc>
          <w:tcPr>
            <w:tcW w:w="1286" w:type="dxa"/>
            <w:tcBorders>
              <w:top w:val="single" w:color="auto" w:sz="4" w:space="0"/>
              <w:bottom w:val="single" w:color="auto" w:sz="4" w:space="0"/>
            </w:tcBorders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szCs w:val="21"/>
              </w:rPr>
              <w:t>P value</w:t>
            </w:r>
          </w:p>
        </w:tc>
        <w:tc>
          <w:tcPr>
            <w:tcW w:w="1298" w:type="dxa"/>
            <w:gridSpan w:val="2"/>
            <w:tcBorders>
              <w:top w:val="single" w:color="auto" w:sz="4" w:space="0"/>
              <w:bottom w:val="single" w:color="auto" w:sz="4" w:space="0"/>
            </w:tcBorders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  <m:oMathPara>
              <m:oMath>
                <m:r>
                  <m:rPr>
                    <m:sty m:val="p"/>
                  </m:rPr>
                  <w:rPr>
                    <w:rFonts w:hint="default" w:ascii="Cambria Math" w:hAnsi="Cambria Math" w:eastAsia="等线" w:cs="Times New Roman"/>
                    <w:szCs w:val="21"/>
                  </w:rPr>
                  <m:t>β</m:t>
                </m:r>
              </m:oMath>
            </m:oMathPara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szCs w:val="21"/>
              </w:rPr>
              <w:t>(95%CI)</w:t>
            </w:r>
          </w:p>
        </w:tc>
        <w:tc>
          <w:tcPr>
            <w:tcW w:w="1277" w:type="dxa"/>
            <w:tcBorders>
              <w:top w:val="single" w:color="auto" w:sz="4" w:space="0"/>
              <w:bottom w:val="single" w:color="auto" w:sz="4" w:space="0"/>
            </w:tcBorders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szCs w:val="21"/>
              </w:rPr>
              <w:t>P value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2382" w:type="dxa"/>
            <w:tcBorders>
              <w:top w:val="single" w:color="auto" w:sz="4" w:space="0"/>
            </w:tcBorders>
            <w:noWrap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FreeSerif" w:cs="Times New Roman"/>
                <w:b/>
                <w:szCs w:val="21"/>
              </w:rPr>
            </w:pPr>
            <w:r>
              <w:rPr>
                <w:rFonts w:hint="default" w:ascii="Times New Roman" w:hAnsi="Times New Roman" w:eastAsia="FreeSerif" w:cs="Times New Roman"/>
                <w:b/>
                <w:szCs w:val="21"/>
              </w:rPr>
              <w:t xml:space="preserve">Phenols </w:t>
            </w:r>
          </w:p>
        </w:tc>
        <w:tc>
          <w:tcPr>
            <w:tcW w:w="1285" w:type="dxa"/>
            <w:tcBorders>
              <w:top w:val="single" w:color="auto" w:sz="4" w:space="0"/>
            </w:tcBorders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</w:p>
        </w:tc>
        <w:tc>
          <w:tcPr>
            <w:tcW w:w="1286" w:type="dxa"/>
            <w:tcBorders>
              <w:top w:val="single" w:color="auto" w:sz="4" w:space="0"/>
            </w:tcBorders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</w:p>
        </w:tc>
        <w:tc>
          <w:tcPr>
            <w:tcW w:w="1143" w:type="dxa"/>
            <w:tcBorders>
              <w:top w:val="single" w:color="auto" w:sz="4" w:space="0"/>
            </w:tcBorders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</w:p>
        </w:tc>
        <w:tc>
          <w:tcPr>
            <w:tcW w:w="1429" w:type="dxa"/>
            <w:tcBorders>
              <w:top w:val="single" w:color="auto" w:sz="4" w:space="0"/>
            </w:tcBorders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</w:p>
        </w:tc>
        <w:tc>
          <w:tcPr>
            <w:tcW w:w="1286" w:type="dxa"/>
            <w:tcBorders>
              <w:top w:val="single" w:color="auto" w:sz="4" w:space="0"/>
            </w:tcBorders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</w:p>
        </w:tc>
        <w:tc>
          <w:tcPr>
            <w:tcW w:w="1286" w:type="dxa"/>
            <w:tcBorders>
              <w:top w:val="single" w:color="auto" w:sz="4" w:space="0"/>
            </w:tcBorders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</w:p>
        </w:tc>
        <w:tc>
          <w:tcPr>
            <w:tcW w:w="1286" w:type="dxa"/>
            <w:tcBorders>
              <w:top w:val="single" w:color="auto" w:sz="4" w:space="0"/>
            </w:tcBorders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</w:p>
        </w:tc>
        <w:tc>
          <w:tcPr>
            <w:tcW w:w="1298" w:type="dxa"/>
            <w:gridSpan w:val="2"/>
            <w:tcBorders>
              <w:top w:val="single" w:color="auto" w:sz="4" w:space="0"/>
            </w:tcBorders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</w:p>
        </w:tc>
        <w:tc>
          <w:tcPr>
            <w:tcW w:w="1277" w:type="dxa"/>
            <w:tcBorders>
              <w:top w:val="single" w:color="auto" w:sz="4" w:space="0"/>
            </w:tcBorders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2382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210" w:firstLineChars="100"/>
              <w:jc w:val="left"/>
              <w:rPr>
                <w:rFonts w:hint="default" w:ascii="Times New Roman" w:hAnsi="Times New Roman" w:eastAsia="等线" w:cs="Times New Roman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szCs w:val="21"/>
              </w:rPr>
              <w:t>BPA</w:t>
            </w:r>
          </w:p>
        </w:tc>
        <w:tc>
          <w:tcPr>
            <w:tcW w:w="1285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szCs w:val="21"/>
              </w:rPr>
              <w:t>Ref</w:t>
            </w:r>
          </w:p>
        </w:tc>
        <w:tc>
          <w:tcPr>
            <w:tcW w:w="1286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szCs w:val="21"/>
              </w:rPr>
              <w:t>0.02</w:t>
            </w:r>
          </w:p>
        </w:tc>
        <w:tc>
          <w:tcPr>
            <w:tcW w:w="1143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szCs w:val="21"/>
              </w:rPr>
              <w:t>0.823</w:t>
            </w:r>
          </w:p>
        </w:tc>
        <w:tc>
          <w:tcPr>
            <w:tcW w:w="1429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szCs w:val="21"/>
              </w:rPr>
              <w:t>0.07</w:t>
            </w:r>
          </w:p>
        </w:tc>
        <w:tc>
          <w:tcPr>
            <w:tcW w:w="1286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szCs w:val="21"/>
              </w:rPr>
              <w:t>0.336</w:t>
            </w:r>
          </w:p>
        </w:tc>
        <w:tc>
          <w:tcPr>
            <w:tcW w:w="1286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szCs w:val="21"/>
              </w:rPr>
              <w:t>-0.02</w:t>
            </w:r>
          </w:p>
        </w:tc>
        <w:tc>
          <w:tcPr>
            <w:tcW w:w="1286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szCs w:val="21"/>
              </w:rPr>
              <w:t>0.782</w:t>
            </w:r>
          </w:p>
        </w:tc>
        <w:tc>
          <w:tcPr>
            <w:tcW w:w="1298" w:type="dxa"/>
            <w:gridSpan w:val="2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szCs w:val="21"/>
              </w:rPr>
              <w:t>-0.08</w:t>
            </w:r>
          </w:p>
        </w:tc>
        <w:tc>
          <w:tcPr>
            <w:tcW w:w="1277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szCs w:val="21"/>
              </w:rPr>
              <w:t>0.197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2382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等线" w:cs="Times New Roman"/>
                <w:szCs w:val="21"/>
              </w:rPr>
            </w:pPr>
          </w:p>
        </w:tc>
        <w:tc>
          <w:tcPr>
            <w:tcW w:w="1285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</w:p>
        </w:tc>
        <w:tc>
          <w:tcPr>
            <w:tcW w:w="1286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szCs w:val="21"/>
              </w:rPr>
              <w:t>(-0.12,0.15)</w:t>
            </w:r>
          </w:p>
        </w:tc>
        <w:tc>
          <w:tcPr>
            <w:tcW w:w="1143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</w:p>
        </w:tc>
        <w:tc>
          <w:tcPr>
            <w:tcW w:w="1429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szCs w:val="21"/>
              </w:rPr>
              <w:t>(-0.07,0.21)</w:t>
            </w:r>
          </w:p>
        </w:tc>
        <w:tc>
          <w:tcPr>
            <w:tcW w:w="1286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</w:p>
        </w:tc>
        <w:tc>
          <w:tcPr>
            <w:tcW w:w="1286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szCs w:val="21"/>
              </w:rPr>
              <w:t>(-0.17,0.13)</w:t>
            </w:r>
          </w:p>
        </w:tc>
        <w:tc>
          <w:tcPr>
            <w:tcW w:w="1286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</w:p>
        </w:tc>
        <w:tc>
          <w:tcPr>
            <w:tcW w:w="1298" w:type="dxa"/>
            <w:gridSpan w:val="2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szCs w:val="21"/>
              </w:rPr>
              <w:t>(-0.21,0.04)</w:t>
            </w:r>
          </w:p>
        </w:tc>
        <w:tc>
          <w:tcPr>
            <w:tcW w:w="1277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2382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210" w:firstLineChars="100"/>
              <w:jc w:val="left"/>
              <w:rPr>
                <w:rFonts w:hint="default" w:ascii="Times New Roman" w:hAnsi="Times New Roman" w:eastAsia="等线" w:cs="Times New Roman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szCs w:val="21"/>
              </w:rPr>
              <w:t>BP-3</w:t>
            </w:r>
          </w:p>
        </w:tc>
        <w:tc>
          <w:tcPr>
            <w:tcW w:w="1285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szCs w:val="21"/>
              </w:rPr>
              <w:t>Ref</w:t>
            </w:r>
          </w:p>
        </w:tc>
        <w:tc>
          <w:tcPr>
            <w:tcW w:w="1286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szCs w:val="21"/>
              </w:rPr>
              <w:t>0.06</w:t>
            </w:r>
          </w:p>
        </w:tc>
        <w:tc>
          <w:tcPr>
            <w:tcW w:w="1143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szCs w:val="21"/>
              </w:rPr>
              <w:t>0.353</w:t>
            </w:r>
          </w:p>
        </w:tc>
        <w:tc>
          <w:tcPr>
            <w:tcW w:w="1429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szCs w:val="21"/>
              </w:rPr>
              <w:t>0.07</w:t>
            </w:r>
          </w:p>
        </w:tc>
        <w:tc>
          <w:tcPr>
            <w:tcW w:w="1286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szCs w:val="21"/>
              </w:rPr>
              <w:t>0.285</w:t>
            </w:r>
          </w:p>
        </w:tc>
        <w:tc>
          <w:tcPr>
            <w:tcW w:w="1286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szCs w:val="21"/>
              </w:rPr>
              <w:t>0.09</w:t>
            </w:r>
          </w:p>
        </w:tc>
        <w:tc>
          <w:tcPr>
            <w:tcW w:w="1286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szCs w:val="21"/>
              </w:rPr>
              <w:t>0.207</w:t>
            </w:r>
          </w:p>
        </w:tc>
        <w:tc>
          <w:tcPr>
            <w:tcW w:w="1298" w:type="dxa"/>
            <w:gridSpan w:val="2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szCs w:val="21"/>
              </w:rPr>
              <w:t>0.03</w:t>
            </w:r>
          </w:p>
        </w:tc>
        <w:tc>
          <w:tcPr>
            <w:tcW w:w="1277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szCs w:val="21"/>
              </w:rPr>
              <w:t>0.315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2382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等线" w:cs="Times New Roman"/>
                <w:szCs w:val="21"/>
              </w:rPr>
            </w:pPr>
          </w:p>
        </w:tc>
        <w:tc>
          <w:tcPr>
            <w:tcW w:w="1285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</w:p>
        </w:tc>
        <w:tc>
          <w:tcPr>
            <w:tcW w:w="1286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szCs w:val="21"/>
              </w:rPr>
              <w:t>(-0.07,0.19)</w:t>
            </w:r>
          </w:p>
        </w:tc>
        <w:tc>
          <w:tcPr>
            <w:tcW w:w="1143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</w:p>
        </w:tc>
        <w:tc>
          <w:tcPr>
            <w:tcW w:w="1429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szCs w:val="21"/>
              </w:rPr>
              <w:t>(-0.06,0.21)</w:t>
            </w:r>
          </w:p>
        </w:tc>
        <w:tc>
          <w:tcPr>
            <w:tcW w:w="1286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</w:p>
        </w:tc>
        <w:tc>
          <w:tcPr>
            <w:tcW w:w="1286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szCs w:val="21"/>
              </w:rPr>
              <w:t>(-0.05,0.23)</w:t>
            </w:r>
          </w:p>
        </w:tc>
        <w:tc>
          <w:tcPr>
            <w:tcW w:w="1286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</w:p>
        </w:tc>
        <w:tc>
          <w:tcPr>
            <w:tcW w:w="1298" w:type="dxa"/>
            <w:gridSpan w:val="2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szCs w:val="21"/>
              </w:rPr>
              <w:t>(-0.03,0.10)</w:t>
            </w:r>
          </w:p>
        </w:tc>
        <w:tc>
          <w:tcPr>
            <w:tcW w:w="1277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2382" w:type="dxa"/>
            <w:noWrap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等线" w:cs="Times New Roman"/>
                <w:szCs w:val="21"/>
              </w:rPr>
            </w:pPr>
            <w:r>
              <w:rPr>
                <w:rFonts w:hint="default" w:ascii="Times New Roman" w:hAnsi="Times New Roman" w:eastAsia="FreeSerif" w:cs="Times New Roman"/>
                <w:b/>
                <w:szCs w:val="21"/>
              </w:rPr>
              <w:t>Paraben</w:t>
            </w:r>
          </w:p>
        </w:tc>
        <w:tc>
          <w:tcPr>
            <w:tcW w:w="1285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</w:p>
        </w:tc>
        <w:tc>
          <w:tcPr>
            <w:tcW w:w="1286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</w:p>
        </w:tc>
        <w:tc>
          <w:tcPr>
            <w:tcW w:w="1143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</w:p>
        </w:tc>
        <w:tc>
          <w:tcPr>
            <w:tcW w:w="1429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</w:p>
        </w:tc>
        <w:tc>
          <w:tcPr>
            <w:tcW w:w="1286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</w:p>
        </w:tc>
        <w:tc>
          <w:tcPr>
            <w:tcW w:w="1286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</w:p>
        </w:tc>
        <w:tc>
          <w:tcPr>
            <w:tcW w:w="1286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</w:p>
        </w:tc>
        <w:tc>
          <w:tcPr>
            <w:tcW w:w="1298" w:type="dxa"/>
            <w:gridSpan w:val="2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</w:p>
        </w:tc>
        <w:tc>
          <w:tcPr>
            <w:tcW w:w="1277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2382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210" w:firstLineChars="100"/>
              <w:jc w:val="left"/>
              <w:rPr>
                <w:rFonts w:hint="default" w:ascii="Times New Roman" w:hAnsi="Times New Roman" w:eastAsia="等线" w:cs="Times New Roman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szCs w:val="21"/>
              </w:rPr>
              <w:t>BuP</w:t>
            </w:r>
          </w:p>
        </w:tc>
        <w:tc>
          <w:tcPr>
            <w:tcW w:w="1285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szCs w:val="21"/>
              </w:rPr>
              <w:t>Ref</w:t>
            </w:r>
          </w:p>
        </w:tc>
        <w:tc>
          <w:tcPr>
            <w:tcW w:w="1286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</w:p>
        </w:tc>
        <w:tc>
          <w:tcPr>
            <w:tcW w:w="1143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b/>
                <w:bCs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szCs w:val="21"/>
              </w:rPr>
              <w:t>Ref</w:t>
            </w:r>
          </w:p>
        </w:tc>
        <w:tc>
          <w:tcPr>
            <w:tcW w:w="1429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szCs w:val="21"/>
              </w:rPr>
              <w:t>-0.01</w:t>
            </w:r>
          </w:p>
        </w:tc>
        <w:tc>
          <w:tcPr>
            <w:tcW w:w="1286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szCs w:val="21"/>
              </w:rPr>
              <w:t>0.818</w:t>
            </w:r>
          </w:p>
        </w:tc>
        <w:tc>
          <w:tcPr>
            <w:tcW w:w="1286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szCs w:val="21"/>
              </w:rPr>
              <w:t>-0.01</w:t>
            </w:r>
          </w:p>
        </w:tc>
        <w:tc>
          <w:tcPr>
            <w:tcW w:w="1286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szCs w:val="21"/>
              </w:rPr>
              <w:t>0.916</w:t>
            </w:r>
          </w:p>
        </w:tc>
        <w:tc>
          <w:tcPr>
            <w:tcW w:w="1298" w:type="dxa"/>
            <w:gridSpan w:val="2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szCs w:val="21"/>
              </w:rPr>
              <w:t>-0.01</w:t>
            </w:r>
          </w:p>
        </w:tc>
        <w:tc>
          <w:tcPr>
            <w:tcW w:w="1277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szCs w:val="21"/>
              </w:rPr>
              <w:t>0.760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2382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等线" w:cs="Times New Roman"/>
                <w:szCs w:val="21"/>
              </w:rPr>
            </w:pPr>
          </w:p>
        </w:tc>
        <w:tc>
          <w:tcPr>
            <w:tcW w:w="1285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</w:p>
        </w:tc>
        <w:tc>
          <w:tcPr>
            <w:tcW w:w="1286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</w:p>
        </w:tc>
        <w:tc>
          <w:tcPr>
            <w:tcW w:w="1143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</w:p>
        </w:tc>
        <w:tc>
          <w:tcPr>
            <w:tcW w:w="1429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szCs w:val="21"/>
              </w:rPr>
              <w:t>(-0.14,0.11)</w:t>
            </w:r>
          </w:p>
        </w:tc>
        <w:tc>
          <w:tcPr>
            <w:tcW w:w="1286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</w:p>
        </w:tc>
        <w:tc>
          <w:tcPr>
            <w:tcW w:w="1286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szCs w:val="21"/>
              </w:rPr>
              <w:t>(-0.14,0.12)</w:t>
            </w:r>
          </w:p>
        </w:tc>
        <w:tc>
          <w:tcPr>
            <w:tcW w:w="1286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</w:p>
        </w:tc>
        <w:tc>
          <w:tcPr>
            <w:tcW w:w="1298" w:type="dxa"/>
            <w:gridSpan w:val="2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szCs w:val="21"/>
              </w:rPr>
              <w:t>(-0.09,0.07)</w:t>
            </w:r>
          </w:p>
        </w:tc>
        <w:tc>
          <w:tcPr>
            <w:tcW w:w="1277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2382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210" w:firstLineChars="100"/>
              <w:jc w:val="left"/>
              <w:rPr>
                <w:rFonts w:hint="default" w:ascii="Times New Roman" w:hAnsi="Times New Roman" w:eastAsia="等线" w:cs="Times New Roman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szCs w:val="21"/>
              </w:rPr>
              <w:t>EtP</w:t>
            </w:r>
          </w:p>
        </w:tc>
        <w:tc>
          <w:tcPr>
            <w:tcW w:w="1285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szCs w:val="21"/>
              </w:rPr>
              <w:t>Ref</w:t>
            </w:r>
          </w:p>
        </w:tc>
        <w:tc>
          <w:tcPr>
            <w:tcW w:w="1286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</w:p>
        </w:tc>
        <w:tc>
          <w:tcPr>
            <w:tcW w:w="1143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szCs w:val="21"/>
              </w:rPr>
              <w:t>Ref</w:t>
            </w:r>
          </w:p>
        </w:tc>
        <w:tc>
          <w:tcPr>
            <w:tcW w:w="1429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szCs w:val="21"/>
              </w:rPr>
              <w:t>-0.02</w:t>
            </w:r>
          </w:p>
        </w:tc>
        <w:tc>
          <w:tcPr>
            <w:tcW w:w="1286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szCs w:val="21"/>
              </w:rPr>
              <w:t>0.765</w:t>
            </w:r>
          </w:p>
        </w:tc>
        <w:tc>
          <w:tcPr>
            <w:tcW w:w="1286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szCs w:val="21"/>
              </w:rPr>
              <w:t>0.04</w:t>
            </w:r>
          </w:p>
        </w:tc>
        <w:tc>
          <w:tcPr>
            <w:tcW w:w="1286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szCs w:val="21"/>
              </w:rPr>
              <w:t>0.508</w:t>
            </w:r>
          </w:p>
        </w:tc>
        <w:tc>
          <w:tcPr>
            <w:tcW w:w="1298" w:type="dxa"/>
            <w:gridSpan w:val="2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szCs w:val="21"/>
              </w:rPr>
              <w:t>0.03</w:t>
            </w:r>
          </w:p>
        </w:tc>
        <w:tc>
          <w:tcPr>
            <w:tcW w:w="1277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szCs w:val="21"/>
              </w:rPr>
              <w:t>0.528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2382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等线" w:cs="Times New Roman"/>
                <w:szCs w:val="21"/>
              </w:rPr>
            </w:pPr>
          </w:p>
        </w:tc>
        <w:tc>
          <w:tcPr>
            <w:tcW w:w="1285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</w:p>
        </w:tc>
        <w:tc>
          <w:tcPr>
            <w:tcW w:w="1286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</w:p>
        </w:tc>
        <w:tc>
          <w:tcPr>
            <w:tcW w:w="1143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</w:p>
        </w:tc>
        <w:tc>
          <w:tcPr>
            <w:tcW w:w="1429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szCs w:val="21"/>
              </w:rPr>
              <w:t>(-0.18,0.13)</w:t>
            </w:r>
          </w:p>
        </w:tc>
        <w:tc>
          <w:tcPr>
            <w:tcW w:w="1286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</w:p>
        </w:tc>
        <w:tc>
          <w:tcPr>
            <w:tcW w:w="1286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szCs w:val="21"/>
              </w:rPr>
              <w:t>(-0.08,0.17)</w:t>
            </w:r>
          </w:p>
        </w:tc>
        <w:tc>
          <w:tcPr>
            <w:tcW w:w="1286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</w:p>
        </w:tc>
        <w:tc>
          <w:tcPr>
            <w:tcW w:w="1298" w:type="dxa"/>
            <w:gridSpan w:val="2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szCs w:val="21"/>
              </w:rPr>
              <w:t>(-0.06,0.12)</w:t>
            </w:r>
          </w:p>
        </w:tc>
        <w:tc>
          <w:tcPr>
            <w:tcW w:w="1277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2382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210" w:firstLineChars="100"/>
              <w:jc w:val="left"/>
              <w:rPr>
                <w:rFonts w:hint="default" w:ascii="Times New Roman" w:hAnsi="Times New Roman" w:eastAsia="等线" w:cs="Times New Roman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szCs w:val="21"/>
              </w:rPr>
              <w:t>MeP</w:t>
            </w:r>
          </w:p>
        </w:tc>
        <w:tc>
          <w:tcPr>
            <w:tcW w:w="1285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szCs w:val="21"/>
              </w:rPr>
              <w:t>Ref</w:t>
            </w:r>
          </w:p>
        </w:tc>
        <w:tc>
          <w:tcPr>
            <w:tcW w:w="1286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szCs w:val="21"/>
              </w:rPr>
              <w:t>-0.16</w:t>
            </w:r>
          </w:p>
        </w:tc>
        <w:tc>
          <w:tcPr>
            <w:tcW w:w="1143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szCs w:val="21"/>
              </w:rPr>
              <w:t>0.033</w:t>
            </w:r>
          </w:p>
        </w:tc>
        <w:tc>
          <w:tcPr>
            <w:tcW w:w="1429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szCs w:val="21"/>
              </w:rPr>
              <w:t>-0.15</w:t>
            </w:r>
          </w:p>
        </w:tc>
        <w:tc>
          <w:tcPr>
            <w:tcW w:w="1286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szCs w:val="21"/>
              </w:rPr>
              <w:t>0.088</w:t>
            </w:r>
          </w:p>
        </w:tc>
        <w:tc>
          <w:tcPr>
            <w:tcW w:w="1286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szCs w:val="21"/>
              </w:rPr>
              <w:t>-0.15</w:t>
            </w:r>
          </w:p>
        </w:tc>
        <w:tc>
          <w:tcPr>
            <w:tcW w:w="1286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szCs w:val="21"/>
              </w:rPr>
              <w:t>0.144</w:t>
            </w:r>
          </w:p>
        </w:tc>
        <w:tc>
          <w:tcPr>
            <w:tcW w:w="1298" w:type="dxa"/>
            <w:gridSpan w:val="2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szCs w:val="21"/>
              </w:rPr>
              <w:t>-0.07</w:t>
            </w:r>
          </w:p>
        </w:tc>
        <w:tc>
          <w:tcPr>
            <w:tcW w:w="1277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szCs w:val="21"/>
              </w:rPr>
              <w:t>0.185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2382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等线" w:cs="Times New Roman"/>
                <w:szCs w:val="21"/>
              </w:rPr>
            </w:pPr>
          </w:p>
        </w:tc>
        <w:tc>
          <w:tcPr>
            <w:tcW w:w="1285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</w:p>
        </w:tc>
        <w:tc>
          <w:tcPr>
            <w:tcW w:w="1286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szCs w:val="21"/>
              </w:rPr>
              <w:t>(-0.31,-0.01)</w:t>
            </w:r>
          </w:p>
        </w:tc>
        <w:tc>
          <w:tcPr>
            <w:tcW w:w="1143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</w:p>
        </w:tc>
        <w:tc>
          <w:tcPr>
            <w:tcW w:w="1429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szCs w:val="21"/>
              </w:rPr>
              <w:t>(-0.32,0.02)</w:t>
            </w:r>
          </w:p>
        </w:tc>
        <w:tc>
          <w:tcPr>
            <w:tcW w:w="1286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</w:p>
        </w:tc>
        <w:tc>
          <w:tcPr>
            <w:tcW w:w="1286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szCs w:val="21"/>
              </w:rPr>
              <w:t>(-0.35,0.05)</w:t>
            </w:r>
          </w:p>
        </w:tc>
        <w:tc>
          <w:tcPr>
            <w:tcW w:w="1286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</w:p>
        </w:tc>
        <w:tc>
          <w:tcPr>
            <w:tcW w:w="1298" w:type="dxa"/>
            <w:gridSpan w:val="2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szCs w:val="21"/>
              </w:rPr>
              <w:t>(-0.18,0.03)</w:t>
            </w:r>
          </w:p>
        </w:tc>
        <w:tc>
          <w:tcPr>
            <w:tcW w:w="1277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2382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210" w:firstLineChars="100"/>
              <w:jc w:val="left"/>
              <w:rPr>
                <w:rFonts w:hint="default" w:ascii="Times New Roman" w:hAnsi="Times New Roman" w:eastAsia="等线" w:cs="Times New Roman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szCs w:val="21"/>
              </w:rPr>
              <w:t>PrP</w:t>
            </w:r>
          </w:p>
        </w:tc>
        <w:tc>
          <w:tcPr>
            <w:tcW w:w="1285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szCs w:val="21"/>
              </w:rPr>
              <w:t>Ref</w:t>
            </w:r>
          </w:p>
        </w:tc>
        <w:tc>
          <w:tcPr>
            <w:tcW w:w="1286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szCs w:val="21"/>
              </w:rPr>
              <w:t>0.05</w:t>
            </w:r>
          </w:p>
        </w:tc>
        <w:tc>
          <w:tcPr>
            <w:tcW w:w="1143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szCs w:val="21"/>
              </w:rPr>
              <w:t>0.535</w:t>
            </w:r>
          </w:p>
        </w:tc>
        <w:tc>
          <w:tcPr>
            <w:tcW w:w="1429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szCs w:val="21"/>
              </w:rPr>
              <w:t>0.01</w:t>
            </w:r>
          </w:p>
        </w:tc>
        <w:tc>
          <w:tcPr>
            <w:tcW w:w="1286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szCs w:val="21"/>
              </w:rPr>
              <w:t>0.928</w:t>
            </w:r>
          </w:p>
        </w:tc>
        <w:tc>
          <w:tcPr>
            <w:tcW w:w="1286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szCs w:val="21"/>
              </w:rPr>
              <w:t>-0.06</w:t>
            </w:r>
          </w:p>
        </w:tc>
        <w:tc>
          <w:tcPr>
            <w:tcW w:w="1286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szCs w:val="21"/>
              </w:rPr>
              <w:t>0.548</w:t>
            </w:r>
          </w:p>
        </w:tc>
        <w:tc>
          <w:tcPr>
            <w:tcW w:w="1298" w:type="dxa"/>
            <w:gridSpan w:val="2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szCs w:val="21"/>
              </w:rPr>
              <w:t>-0.01</w:t>
            </w:r>
          </w:p>
        </w:tc>
        <w:tc>
          <w:tcPr>
            <w:tcW w:w="1277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szCs w:val="21"/>
              </w:rPr>
              <w:t>0.794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2382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等线" w:cs="Times New Roman"/>
                <w:szCs w:val="21"/>
              </w:rPr>
            </w:pPr>
          </w:p>
        </w:tc>
        <w:tc>
          <w:tcPr>
            <w:tcW w:w="1285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</w:p>
        </w:tc>
        <w:tc>
          <w:tcPr>
            <w:tcW w:w="1286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szCs w:val="21"/>
              </w:rPr>
              <w:t>(-0.10,0.19)</w:t>
            </w:r>
          </w:p>
        </w:tc>
        <w:tc>
          <w:tcPr>
            <w:tcW w:w="1143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</w:p>
        </w:tc>
        <w:tc>
          <w:tcPr>
            <w:tcW w:w="1429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szCs w:val="21"/>
              </w:rPr>
              <w:t>(-0.16,0.18)</w:t>
            </w:r>
          </w:p>
        </w:tc>
        <w:tc>
          <w:tcPr>
            <w:tcW w:w="1286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</w:p>
        </w:tc>
        <w:tc>
          <w:tcPr>
            <w:tcW w:w="1286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szCs w:val="21"/>
              </w:rPr>
              <w:t>(-0.26,0.14)</w:t>
            </w:r>
          </w:p>
        </w:tc>
        <w:tc>
          <w:tcPr>
            <w:tcW w:w="1286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</w:p>
        </w:tc>
        <w:tc>
          <w:tcPr>
            <w:tcW w:w="1298" w:type="dxa"/>
            <w:gridSpan w:val="2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szCs w:val="21"/>
              </w:rPr>
              <w:t>(-0.10,0.08)</w:t>
            </w:r>
          </w:p>
        </w:tc>
        <w:tc>
          <w:tcPr>
            <w:tcW w:w="1277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2382" w:type="dxa"/>
            <w:noWrap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等线" w:cs="Times New Roman"/>
                <w:szCs w:val="21"/>
              </w:rPr>
            </w:pPr>
            <w:r>
              <w:rPr>
                <w:rFonts w:hint="default" w:ascii="Times New Roman" w:hAnsi="Times New Roman" w:eastAsia="FreeSerif" w:cs="Times New Roman"/>
                <w:b/>
                <w:szCs w:val="21"/>
              </w:rPr>
              <w:t>Pesticides</w:t>
            </w:r>
          </w:p>
        </w:tc>
        <w:tc>
          <w:tcPr>
            <w:tcW w:w="1285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等线" w:cs="Times New Roman"/>
                <w:b/>
                <w:szCs w:val="21"/>
              </w:rPr>
            </w:pPr>
          </w:p>
        </w:tc>
        <w:tc>
          <w:tcPr>
            <w:tcW w:w="1286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</w:p>
        </w:tc>
        <w:tc>
          <w:tcPr>
            <w:tcW w:w="1143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</w:p>
        </w:tc>
        <w:tc>
          <w:tcPr>
            <w:tcW w:w="1429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</w:p>
        </w:tc>
        <w:tc>
          <w:tcPr>
            <w:tcW w:w="1286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</w:p>
        </w:tc>
        <w:tc>
          <w:tcPr>
            <w:tcW w:w="1286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</w:p>
        </w:tc>
        <w:tc>
          <w:tcPr>
            <w:tcW w:w="1286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</w:p>
        </w:tc>
        <w:tc>
          <w:tcPr>
            <w:tcW w:w="1298" w:type="dxa"/>
            <w:gridSpan w:val="2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</w:p>
        </w:tc>
        <w:tc>
          <w:tcPr>
            <w:tcW w:w="1277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2382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210" w:firstLineChars="100"/>
              <w:jc w:val="left"/>
              <w:rPr>
                <w:rFonts w:hint="default" w:ascii="Times New Roman" w:hAnsi="Times New Roman" w:eastAsia="等线" w:cs="Times New Roman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szCs w:val="21"/>
              </w:rPr>
              <w:t>2,5-DCP</w:t>
            </w:r>
          </w:p>
        </w:tc>
        <w:tc>
          <w:tcPr>
            <w:tcW w:w="1285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szCs w:val="21"/>
              </w:rPr>
              <w:t>Ref</w:t>
            </w:r>
          </w:p>
        </w:tc>
        <w:tc>
          <w:tcPr>
            <w:tcW w:w="1286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szCs w:val="21"/>
              </w:rPr>
              <w:t>0.07</w:t>
            </w:r>
          </w:p>
        </w:tc>
        <w:tc>
          <w:tcPr>
            <w:tcW w:w="1143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szCs w:val="21"/>
              </w:rPr>
              <w:t>0.308</w:t>
            </w:r>
          </w:p>
        </w:tc>
        <w:tc>
          <w:tcPr>
            <w:tcW w:w="1429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szCs w:val="21"/>
              </w:rPr>
              <w:t>0.18</w:t>
            </w:r>
          </w:p>
        </w:tc>
        <w:tc>
          <w:tcPr>
            <w:tcW w:w="1286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szCs w:val="21"/>
              </w:rPr>
              <w:t>0.023</w:t>
            </w:r>
          </w:p>
        </w:tc>
        <w:tc>
          <w:tcPr>
            <w:tcW w:w="1286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szCs w:val="21"/>
              </w:rPr>
              <w:t>0.21</w:t>
            </w:r>
          </w:p>
        </w:tc>
        <w:tc>
          <w:tcPr>
            <w:tcW w:w="1286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szCs w:val="21"/>
              </w:rPr>
              <w:t>0.043</w:t>
            </w:r>
          </w:p>
        </w:tc>
        <w:tc>
          <w:tcPr>
            <w:tcW w:w="1298" w:type="dxa"/>
            <w:gridSpan w:val="2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szCs w:val="21"/>
              </w:rPr>
              <w:t>0.15</w:t>
            </w:r>
          </w:p>
        </w:tc>
        <w:tc>
          <w:tcPr>
            <w:tcW w:w="1277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szCs w:val="21"/>
              </w:rPr>
              <w:t>0.004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2382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等线" w:cs="Times New Roman"/>
                <w:szCs w:val="21"/>
              </w:rPr>
            </w:pPr>
          </w:p>
        </w:tc>
        <w:tc>
          <w:tcPr>
            <w:tcW w:w="1285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</w:p>
        </w:tc>
        <w:tc>
          <w:tcPr>
            <w:tcW w:w="1286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szCs w:val="21"/>
              </w:rPr>
              <w:t>(-0.07,0.21)</w:t>
            </w:r>
          </w:p>
        </w:tc>
        <w:tc>
          <w:tcPr>
            <w:tcW w:w="1143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</w:p>
        </w:tc>
        <w:tc>
          <w:tcPr>
            <w:tcW w:w="1429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szCs w:val="21"/>
              </w:rPr>
              <w:t>(0.02,0.34)</w:t>
            </w:r>
          </w:p>
        </w:tc>
        <w:tc>
          <w:tcPr>
            <w:tcW w:w="1286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</w:p>
        </w:tc>
        <w:tc>
          <w:tcPr>
            <w:tcW w:w="1286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szCs w:val="21"/>
              </w:rPr>
              <w:t>(0.01,0.41)</w:t>
            </w:r>
          </w:p>
        </w:tc>
        <w:tc>
          <w:tcPr>
            <w:tcW w:w="1286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</w:p>
        </w:tc>
        <w:tc>
          <w:tcPr>
            <w:tcW w:w="1298" w:type="dxa"/>
            <w:gridSpan w:val="2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szCs w:val="21"/>
              </w:rPr>
              <w:t>(0.05,0.25)</w:t>
            </w:r>
          </w:p>
        </w:tc>
        <w:tc>
          <w:tcPr>
            <w:tcW w:w="1277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2382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210" w:firstLineChars="100"/>
              <w:jc w:val="left"/>
              <w:rPr>
                <w:rFonts w:hint="default" w:ascii="Times New Roman" w:hAnsi="Times New Roman" w:eastAsia="等线" w:cs="Times New Roman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szCs w:val="21"/>
              </w:rPr>
              <w:t>2,4-DCP</w:t>
            </w:r>
          </w:p>
        </w:tc>
        <w:tc>
          <w:tcPr>
            <w:tcW w:w="1285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szCs w:val="21"/>
              </w:rPr>
              <w:t>Ref</w:t>
            </w:r>
          </w:p>
        </w:tc>
        <w:tc>
          <w:tcPr>
            <w:tcW w:w="1286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szCs w:val="21"/>
              </w:rPr>
              <w:t>-0.14</w:t>
            </w:r>
          </w:p>
        </w:tc>
        <w:tc>
          <w:tcPr>
            <w:tcW w:w="1143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szCs w:val="21"/>
              </w:rPr>
              <w:t>0.062</w:t>
            </w:r>
          </w:p>
        </w:tc>
        <w:tc>
          <w:tcPr>
            <w:tcW w:w="1429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szCs w:val="21"/>
              </w:rPr>
              <w:t>-0.09</w:t>
            </w:r>
          </w:p>
        </w:tc>
        <w:tc>
          <w:tcPr>
            <w:tcW w:w="1286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szCs w:val="21"/>
              </w:rPr>
              <w:t>0.288</w:t>
            </w:r>
          </w:p>
        </w:tc>
        <w:tc>
          <w:tcPr>
            <w:tcW w:w="1286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szCs w:val="21"/>
              </w:rPr>
              <w:t>-0.25</w:t>
            </w:r>
          </w:p>
        </w:tc>
        <w:tc>
          <w:tcPr>
            <w:tcW w:w="1286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szCs w:val="21"/>
              </w:rPr>
              <w:t>0.023</w:t>
            </w:r>
          </w:p>
        </w:tc>
        <w:tc>
          <w:tcPr>
            <w:tcW w:w="1298" w:type="dxa"/>
            <w:gridSpan w:val="2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szCs w:val="21"/>
              </w:rPr>
              <w:t>-0.23</w:t>
            </w:r>
          </w:p>
        </w:tc>
        <w:tc>
          <w:tcPr>
            <w:tcW w:w="1277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szCs w:val="21"/>
              </w:rPr>
              <w:t>0.002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2382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等线" w:cs="Times New Roman"/>
                <w:szCs w:val="21"/>
              </w:rPr>
            </w:pPr>
          </w:p>
        </w:tc>
        <w:tc>
          <w:tcPr>
            <w:tcW w:w="1285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</w:p>
        </w:tc>
        <w:tc>
          <w:tcPr>
            <w:tcW w:w="1286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szCs w:val="21"/>
              </w:rPr>
              <w:t>(-0.29,0)</w:t>
            </w:r>
          </w:p>
        </w:tc>
        <w:tc>
          <w:tcPr>
            <w:tcW w:w="1143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</w:p>
        </w:tc>
        <w:tc>
          <w:tcPr>
            <w:tcW w:w="1429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szCs w:val="21"/>
              </w:rPr>
              <w:t>(-0.26,0.08)</w:t>
            </w:r>
          </w:p>
        </w:tc>
        <w:tc>
          <w:tcPr>
            <w:tcW w:w="1286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</w:p>
        </w:tc>
        <w:tc>
          <w:tcPr>
            <w:tcW w:w="1286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szCs w:val="21"/>
              </w:rPr>
              <w:t>(-0.47,-0.04)</w:t>
            </w:r>
          </w:p>
        </w:tc>
        <w:tc>
          <w:tcPr>
            <w:tcW w:w="1286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</w:p>
        </w:tc>
        <w:tc>
          <w:tcPr>
            <w:tcW w:w="1298" w:type="dxa"/>
            <w:gridSpan w:val="2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szCs w:val="21"/>
              </w:rPr>
              <w:t>(-0.38,-0.08)</w:t>
            </w:r>
          </w:p>
        </w:tc>
        <w:tc>
          <w:tcPr>
            <w:tcW w:w="1277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2382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210" w:firstLineChars="100"/>
              <w:jc w:val="left"/>
              <w:rPr>
                <w:rFonts w:hint="default" w:ascii="Times New Roman" w:hAnsi="Times New Roman" w:eastAsia="等线" w:cs="Times New Roman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szCs w:val="21"/>
              </w:rPr>
              <w:t>2,4,5-TCP</w:t>
            </w:r>
          </w:p>
        </w:tc>
        <w:tc>
          <w:tcPr>
            <w:tcW w:w="1285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szCs w:val="21"/>
              </w:rPr>
              <w:t>Ref</w:t>
            </w:r>
          </w:p>
        </w:tc>
        <w:tc>
          <w:tcPr>
            <w:tcW w:w="1286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</w:p>
        </w:tc>
        <w:tc>
          <w:tcPr>
            <w:tcW w:w="1143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szCs w:val="21"/>
              </w:rPr>
              <w:t>Ref</w:t>
            </w:r>
          </w:p>
        </w:tc>
        <w:tc>
          <w:tcPr>
            <w:tcW w:w="1429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szCs w:val="21"/>
              </w:rPr>
              <w:t>0.06</w:t>
            </w:r>
          </w:p>
        </w:tc>
        <w:tc>
          <w:tcPr>
            <w:tcW w:w="1286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szCs w:val="21"/>
              </w:rPr>
              <w:t>0.441</w:t>
            </w:r>
          </w:p>
        </w:tc>
        <w:tc>
          <w:tcPr>
            <w:tcW w:w="1286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szCs w:val="21"/>
              </w:rPr>
              <w:t>-0.05</w:t>
            </w:r>
          </w:p>
        </w:tc>
        <w:tc>
          <w:tcPr>
            <w:tcW w:w="1286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szCs w:val="21"/>
              </w:rPr>
              <w:t>0.449</w:t>
            </w:r>
          </w:p>
        </w:tc>
        <w:tc>
          <w:tcPr>
            <w:tcW w:w="1298" w:type="dxa"/>
            <w:gridSpan w:val="2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szCs w:val="21"/>
              </w:rPr>
              <w:t>-0.01</w:t>
            </w:r>
          </w:p>
        </w:tc>
        <w:tc>
          <w:tcPr>
            <w:tcW w:w="1277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szCs w:val="21"/>
              </w:rPr>
              <w:t>0.901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2382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等线" w:cs="Times New Roman"/>
                <w:szCs w:val="21"/>
              </w:rPr>
            </w:pPr>
          </w:p>
        </w:tc>
        <w:tc>
          <w:tcPr>
            <w:tcW w:w="1285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</w:p>
        </w:tc>
        <w:tc>
          <w:tcPr>
            <w:tcW w:w="1286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</w:p>
        </w:tc>
        <w:tc>
          <w:tcPr>
            <w:tcW w:w="1143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</w:p>
        </w:tc>
        <w:tc>
          <w:tcPr>
            <w:tcW w:w="1429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szCs w:val="21"/>
              </w:rPr>
              <w:t>(-0.09,0.20)</w:t>
            </w:r>
          </w:p>
        </w:tc>
        <w:tc>
          <w:tcPr>
            <w:tcW w:w="1286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</w:p>
        </w:tc>
        <w:tc>
          <w:tcPr>
            <w:tcW w:w="1286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szCs w:val="21"/>
              </w:rPr>
              <w:t>(-0.18,0.08)</w:t>
            </w:r>
          </w:p>
        </w:tc>
        <w:tc>
          <w:tcPr>
            <w:tcW w:w="1286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</w:p>
        </w:tc>
        <w:tc>
          <w:tcPr>
            <w:tcW w:w="1298" w:type="dxa"/>
            <w:gridSpan w:val="2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szCs w:val="21"/>
              </w:rPr>
              <w:t>(-0.22,0.19)</w:t>
            </w:r>
          </w:p>
        </w:tc>
        <w:tc>
          <w:tcPr>
            <w:tcW w:w="1277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2382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210" w:firstLineChars="100"/>
              <w:jc w:val="left"/>
              <w:rPr>
                <w:rFonts w:hint="default" w:ascii="Times New Roman" w:hAnsi="Times New Roman" w:eastAsia="等线" w:cs="Times New Roman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szCs w:val="21"/>
              </w:rPr>
              <w:t>2,4,6-DCP</w:t>
            </w:r>
          </w:p>
        </w:tc>
        <w:tc>
          <w:tcPr>
            <w:tcW w:w="1285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szCs w:val="21"/>
              </w:rPr>
              <w:t>Ref</w:t>
            </w:r>
          </w:p>
        </w:tc>
        <w:tc>
          <w:tcPr>
            <w:tcW w:w="1286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</w:p>
        </w:tc>
        <w:tc>
          <w:tcPr>
            <w:tcW w:w="1143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szCs w:val="21"/>
              </w:rPr>
              <w:t>Ref</w:t>
            </w:r>
          </w:p>
        </w:tc>
        <w:tc>
          <w:tcPr>
            <w:tcW w:w="1429" w:type="dxa"/>
            <w:noWrap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szCs w:val="21"/>
              </w:rPr>
              <w:t>-0.02</w:t>
            </w:r>
          </w:p>
        </w:tc>
        <w:tc>
          <w:tcPr>
            <w:tcW w:w="1286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szCs w:val="21"/>
              </w:rPr>
              <w:t>0.828</w:t>
            </w:r>
          </w:p>
        </w:tc>
        <w:tc>
          <w:tcPr>
            <w:tcW w:w="1286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szCs w:val="21"/>
              </w:rPr>
              <w:t>0.02</w:t>
            </w:r>
          </w:p>
        </w:tc>
        <w:tc>
          <w:tcPr>
            <w:tcW w:w="1286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szCs w:val="21"/>
              </w:rPr>
              <w:t>0.749</w:t>
            </w:r>
          </w:p>
        </w:tc>
        <w:tc>
          <w:tcPr>
            <w:tcW w:w="1298" w:type="dxa"/>
            <w:gridSpan w:val="2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szCs w:val="21"/>
              </w:rPr>
              <w:t>0.02</w:t>
            </w:r>
          </w:p>
        </w:tc>
        <w:tc>
          <w:tcPr>
            <w:tcW w:w="1277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szCs w:val="21"/>
              </w:rPr>
              <w:t>0.820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2382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等线" w:cs="Times New Roman"/>
                <w:szCs w:val="21"/>
              </w:rPr>
            </w:pPr>
          </w:p>
        </w:tc>
        <w:tc>
          <w:tcPr>
            <w:tcW w:w="1285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</w:p>
        </w:tc>
        <w:tc>
          <w:tcPr>
            <w:tcW w:w="1286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</w:p>
        </w:tc>
        <w:tc>
          <w:tcPr>
            <w:tcW w:w="1143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</w:p>
        </w:tc>
        <w:tc>
          <w:tcPr>
            <w:tcW w:w="1429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szCs w:val="21"/>
              </w:rPr>
              <w:t>(-0.18,0.14)</w:t>
            </w:r>
          </w:p>
        </w:tc>
        <w:tc>
          <w:tcPr>
            <w:tcW w:w="1286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</w:p>
        </w:tc>
        <w:tc>
          <w:tcPr>
            <w:tcW w:w="1286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szCs w:val="21"/>
              </w:rPr>
              <w:t>(-0.10,0.14)</w:t>
            </w:r>
          </w:p>
        </w:tc>
        <w:tc>
          <w:tcPr>
            <w:tcW w:w="1286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</w:p>
        </w:tc>
        <w:tc>
          <w:tcPr>
            <w:tcW w:w="1298" w:type="dxa"/>
            <w:gridSpan w:val="2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szCs w:val="21"/>
              </w:rPr>
              <w:t>(-0.19,0.24)</w:t>
            </w:r>
          </w:p>
        </w:tc>
        <w:tc>
          <w:tcPr>
            <w:tcW w:w="1277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2382" w:type="dxa"/>
            <w:noWrap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等线" w:cs="Times New Roman"/>
                <w:b/>
                <w:szCs w:val="21"/>
              </w:rPr>
            </w:pPr>
            <w:r>
              <w:rPr>
                <w:rFonts w:hint="default" w:ascii="Times New Roman" w:hAnsi="Times New Roman" w:eastAsia="FreeSerif" w:cs="Times New Roman"/>
                <w:b/>
                <w:szCs w:val="21"/>
              </w:rPr>
              <w:t>Phthalate</w:t>
            </w:r>
            <w:r>
              <w:rPr>
                <w:rFonts w:hint="default" w:ascii="Times New Roman" w:hAnsi="Times New Roman" w:eastAsia="等线" w:cs="Times New Roman"/>
                <w:b/>
                <w:szCs w:val="21"/>
              </w:rPr>
              <w:t xml:space="preserve"> </w:t>
            </w:r>
            <w:r>
              <w:rPr>
                <w:rFonts w:hint="default" w:ascii="Times New Roman" w:hAnsi="Times New Roman" w:eastAsia="FreeSerif" w:cs="Times New Roman"/>
                <w:b/>
                <w:szCs w:val="21"/>
              </w:rPr>
              <w:t>metabolites</w:t>
            </w:r>
          </w:p>
        </w:tc>
        <w:tc>
          <w:tcPr>
            <w:tcW w:w="1285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b/>
                <w:szCs w:val="21"/>
              </w:rPr>
            </w:pPr>
          </w:p>
        </w:tc>
        <w:tc>
          <w:tcPr>
            <w:tcW w:w="1286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等线" w:cs="Times New Roman"/>
                <w:b/>
                <w:szCs w:val="21"/>
              </w:rPr>
            </w:pPr>
          </w:p>
        </w:tc>
        <w:tc>
          <w:tcPr>
            <w:tcW w:w="1143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</w:p>
        </w:tc>
        <w:tc>
          <w:tcPr>
            <w:tcW w:w="1429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</w:p>
        </w:tc>
        <w:tc>
          <w:tcPr>
            <w:tcW w:w="1286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</w:p>
        </w:tc>
        <w:tc>
          <w:tcPr>
            <w:tcW w:w="1286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</w:p>
        </w:tc>
        <w:tc>
          <w:tcPr>
            <w:tcW w:w="1286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</w:p>
        </w:tc>
        <w:tc>
          <w:tcPr>
            <w:tcW w:w="1286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</w:p>
        </w:tc>
        <w:tc>
          <w:tcPr>
            <w:tcW w:w="1289" w:type="dxa"/>
            <w:gridSpan w:val="2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2382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210" w:firstLineChars="100"/>
              <w:jc w:val="left"/>
              <w:rPr>
                <w:rFonts w:hint="default" w:ascii="Times New Roman" w:hAnsi="Times New Roman" w:eastAsia="等线" w:cs="Times New Roman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szCs w:val="21"/>
              </w:rPr>
              <w:t>MBzP</w:t>
            </w:r>
          </w:p>
        </w:tc>
        <w:tc>
          <w:tcPr>
            <w:tcW w:w="1285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szCs w:val="21"/>
              </w:rPr>
              <w:t>Ref</w:t>
            </w:r>
          </w:p>
        </w:tc>
        <w:tc>
          <w:tcPr>
            <w:tcW w:w="1286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szCs w:val="21"/>
              </w:rPr>
              <w:t>-0.03</w:t>
            </w:r>
          </w:p>
        </w:tc>
        <w:tc>
          <w:tcPr>
            <w:tcW w:w="1143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szCs w:val="21"/>
              </w:rPr>
              <w:t>0.712</w:t>
            </w:r>
          </w:p>
        </w:tc>
        <w:tc>
          <w:tcPr>
            <w:tcW w:w="1429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szCs w:val="21"/>
              </w:rPr>
              <w:t>-0.10</w:t>
            </w:r>
          </w:p>
        </w:tc>
        <w:tc>
          <w:tcPr>
            <w:tcW w:w="1286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szCs w:val="21"/>
              </w:rPr>
              <w:t>0.212</w:t>
            </w:r>
          </w:p>
        </w:tc>
        <w:tc>
          <w:tcPr>
            <w:tcW w:w="1286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szCs w:val="21"/>
              </w:rPr>
              <w:t>-0.10</w:t>
            </w:r>
          </w:p>
        </w:tc>
        <w:tc>
          <w:tcPr>
            <w:tcW w:w="1286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szCs w:val="21"/>
              </w:rPr>
              <w:t>0.258</w:t>
            </w:r>
          </w:p>
        </w:tc>
        <w:tc>
          <w:tcPr>
            <w:tcW w:w="1286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szCs w:val="21"/>
              </w:rPr>
              <w:t>-0.04</w:t>
            </w:r>
          </w:p>
        </w:tc>
        <w:tc>
          <w:tcPr>
            <w:tcW w:w="1289" w:type="dxa"/>
            <w:gridSpan w:val="2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szCs w:val="21"/>
              </w:rPr>
              <w:t>0.532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2382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等线" w:cs="Times New Roman"/>
                <w:szCs w:val="21"/>
              </w:rPr>
            </w:pPr>
          </w:p>
        </w:tc>
        <w:tc>
          <w:tcPr>
            <w:tcW w:w="1285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</w:p>
        </w:tc>
        <w:tc>
          <w:tcPr>
            <w:tcW w:w="1286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szCs w:val="21"/>
              </w:rPr>
              <w:t>(-0.17,0.11)</w:t>
            </w:r>
          </w:p>
        </w:tc>
        <w:tc>
          <w:tcPr>
            <w:tcW w:w="1143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</w:p>
        </w:tc>
        <w:tc>
          <w:tcPr>
            <w:tcW w:w="1429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szCs w:val="21"/>
              </w:rPr>
              <w:t>(-0.25,0.06)</w:t>
            </w:r>
          </w:p>
        </w:tc>
        <w:tc>
          <w:tcPr>
            <w:tcW w:w="1286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</w:p>
        </w:tc>
        <w:tc>
          <w:tcPr>
            <w:tcW w:w="1286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szCs w:val="21"/>
              </w:rPr>
              <w:t>(-0.27,0.07)</w:t>
            </w:r>
          </w:p>
        </w:tc>
        <w:tc>
          <w:tcPr>
            <w:tcW w:w="1286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</w:p>
        </w:tc>
        <w:tc>
          <w:tcPr>
            <w:tcW w:w="1286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szCs w:val="21"/>
              </w:rPr>
              <w:t>(-0.15,0.08)</w:t>
            </w:r>
          </w:p>
        </w:tc>
        <w:tc>
          <w:tcPr>
            <w:tcW w:w="1289" w:type="dxa"/>
            <w:gridSpan w:val="2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2382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210" w:firstLineChars="100"/>
              <w:jc w:val="left"/>
              <w:rPr>
                <w:rFonts w:hint="default" w:ascii="Times New Roman" w:hAnsi="Times New Roman" w:eastAsia="等线" w:cs="Times New Roman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szCs w:val="21"/>
              </w:rPr>
              <w:t>MEP</w:t>
            </w:r>
          </w:p>
        </w:tc>
        <w:tc>
          <w:tcPr>
            <w:tcW w:w="1285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szCs w:val="21"/>
              </w:rPr>
              <w:t>Ref</w:t>
            </w:r>
          </w:p>
        </w:tc>
        <w:tc>
          <w:tcPr>
            <w:tcW w:w="1286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szCs w:val="21"/>
              </w:rPr>
              <w:t>0.03</w:t>
            </w:r>
          </w:p>
        </w:tc>
        <w:tc>
          <w:tcPr>
            <w:tcW w:w="1143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szCs w:val="21"/>
              </w:rPr>
              <w:t>0.681</w:t>
            </w:r>
          </w:p>
        </w:tc>
        <w:tc>
          <w:tcPr>
            <w:tcW w:w="1429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szCs w:val="21"/>
              </w:rPr>
              <w:t>0.14</w:t>
            </w:r>
          </w:p>
        </w:tc>
        <w:tc>
          <w:tcPr>
            <w:tcW w:w="1286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szCs w:val="21"/>
              </w:rPr>
              <w:t>0.058</w:t>
            </w:r>
          </w:p>
        </w:tc>
        <w:tc>
          <w:tcPr>
            <w:tcW w:w="1286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szCs w:val="21"/>
              </w:rPr>
              <w:t>0.21</w:t>
            </w:r>
          </w:p>
        </w:tc>
        <w:tc>
          <w:tcPr>
            <w:tcW w:w="1286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szCs w:val="21"/>
              </w:rPr>
              <w:t>0.010</w:t>
            </w:r>
          </w:p>
        </w:tc>
        <w:tc>
          <w:tcPr>
            <w:tcW w:w="1286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szCs w:val="21"/>
              </w:rPr>
              <w:t>0.17</w:t>
            </w:r>
          </w:p>
        </w:tc>
        <w:tc>
          <w:tcPr>
            <w:tcW w:w="1289" w:type="dxa"/>
            <w:gridSpan w:val="2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szCs w:val="21"/>
              </w:rPr>
              <w:t>&lt;0.001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2382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等线" w:cs="Times New Roman"/>
                <w:szCs w:val="21"/>
              </w:rPr>
            </w:pPr>
          </w:p>
        </w:tc>
        <w:tc>
          <w:tcPr>
            <w:tcW w:w="1285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</w:p>
        </w:tc>
        <w:tc>
          <w:tcPr>
            <w:tcW w:w="1286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szCs w:val="21"/>
              </w:rPr>
              <w:t>(-0.11,0.16)</w:t>
            </w:r>
          </w:p>
        </w:tc>
        <w:tc>
          <w:tcPr>
            <w:tcW w:w="1143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</w:p>
        </w:tc>
        <w:tc>
          <w:tcPr>
            <w:tcW w:w="1429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szCs w:val="21"/>
              </w:rPr>
              <w:t>(-0.01,0.29)</w:t>
            </w:r>
          </w:p>
        </w:tc>
        <w:tc>
          <w:tcPr>
            <w:tcW w:w="1286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</w:p>
        </w:tc>
        <w:tc>
          <w:tcPr>
            <w:tcW w:w="1286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szCs w:val="21"/>
              </w:rPr>
              <w:t>(0.05,0.37)</w:t>
            </w:r>
          </w:p>
        </w:tc>
        <w:tc>
          <w:tcPr>
            <w:tcW w:w="1286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</w:p>
        </w:tc>
        <w:tc>
          <w:tcPr>
            <w:tcW w:w="1286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szCs w:val="21"/>
              </w:rPr>
              <w:t>(0.07,0.27)</w:t>
            </w:r>
          </w:p>
        </w:tc>
        <w:tc>
          <w:tcPr>
            <w:tcW w:w="1289" w:type="dxa"/>
            <w:gridSpan w:val="2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2382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210" w:firstLineChars="100"/>
              <w:jc w:val="left"/>
              <w:rPr>
                <w:rFonts w:hint="default" w:ascii="Times New Roman" w:hAnsi="Times New Roman" w:eastAsia="等线" w:cs="Times New Roman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szCs w:val="21"/>
              </w:rPr>
              <w:t>MiBP</w:t>
            </w:r>
          </w:p>
        </w:tc>
        <w:tc>
          <w:tcPr>
            <w:tcW w:w="1285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szCs w:val="21"/>
              </w:rPr>
              <w:t>Ref</w:t>
            </w:r>
          </w:p>
        </w:tc>
        <w:tc>
          <w:tcPr>
            <w:tcW w:w="1286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szCs w:val="21"/>
              </w:rPr>
              <w:t>0.11</w:t>
            </w:r>
          </w:p>
        </w:tc>
        <w:tc>
          <w:tcPr>
            <w:tcW w:w="1143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szCs w:val="21"/>
              </w:rPr>
              <w:t>0.118</w:t>
            </w:r>
          </w:p>
        </w:tc>
        <w:tc>
          <w:tcPr>
            <w:tcW w:w="1429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szCs w:val="21"/>
              </w:rPr>
              <w:t>0.09</w:t>
            </w:r>
          </w:p>
        </w:tc>
        <w:tc>
          <w:tcPr>
            <w:tcW w:w="1286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szCs w:val="21"/>
              </w:rPr>
              <w:t>0.277</w:t>
            </w:r>
          </w:p>
        </w:tc>
        <w:tc>
          <w:tcPr>
            <w:tcW w:w="1286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szCs w:val="21"/>
              </w:rPr>
              <w:t>0.11</w:t>
            </w:r>
          </w:p>
        </w:tc>
        <w:tc>
          <w:tcPr>
            <w:tcW w:w="1286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szCs w:val="21"/>
              </w:rPr>
              <w:t>0.243</w:t>
            </w:r>
          </w:p>
        </w:tc>
        <w:tc>
          <w:tcPr>
            <w:tcW w:w="1286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szCs w:val="21"/>
              </w:rPr>
              <w:t>0.07</w:t>
            </w:r>
          </w:p>
        </w:tc>
        <w:tc>
          <w:tcPr>
            <w:tcW w:w="1289" w:type="dxa"/>
            <w:gridSpan w:val="2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szCs w:val="21"/>
              </w:rPr>
              <w:t>0.337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2382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等线" w:cs="Times New Roman"/>
                <w:szCs w:val="21"/>
              </w:rPr>
            </w:pPr>
          </w:p>
        </w:tc>
        <w:tc>
          <w:tcPr>
            <w:tcW w:w="1285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</w:p>
        </w:tc>
        <w:tc>
          <w:tcPr>
            <w:tcW w:w="1286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szCs w:val="21"/>
              </w:rPr>
              <w:t>(-0.03,0.25)</w:t>
            </w:r>
          </w:p>
        </w:tc>
        <w:tc>
          <w:tcPr>
            <w:tcW w:w="1143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</w:p>
        </w:tc>
        <w:tc>
          <w:tcPr>
            <w:tcW w:w="1429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szCs w:val="21"/>
              </w:rPr>
              <w:t>(-0.07,0.25)</w:t>
            </w:r>
          </w:p>
        </w:tc>
        <w:tc>
          <w:tcPr>
            <w:tcW w:w="1286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</w:p>
        </w:tc>
        <w:tc>
          <w:tcPr>
            <w:tcW w:w="1286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szCs w:val="21"/>
              </w:rPr>
              <w:t>(-0.07,0.28)</w:t>
            </w:r>
          </w:p>
        </w:tc>
        <w:tc>
          <w:tcPr>
            <w:tcW w:w="1286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</w:p>
        </w:tc>
        <w:tc>
          <w:tcPr>
            <w:tcW w:w="1286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szCs w:val="21"/>
              </w:rPr>
              <w:t>(-0.07,0.20)</w:t>
            </w:r>
          </w:p>
        </w:tc>
        <w:tc>
          <w:tcPr>
            <w:tcW w:w="1289" w:type="dxa"/>
            <w:gridSpan w:val="2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Cs w:val="21"/>
              </w:rPr>
            </w:pPr>
          </w:p>
        </w:tc>
      </w:tr>
    </w:tbl>
    <w:p>
      <w:pPr>
        <w:spacing w:line="480" w:lineRule="auto"/>
        <w:rPr>
          <w:rFonts w:ascii="Times New Roman" w:hAnsi="Times New Roman"/>
          <w:sz w:val="24"/>
          <w:szCs w:val="24"/>
        </w:rPr>
      </w:pPr>
      <w:r>
        <w:rPr>
          <w:rFonts w:hint="eastAsia" w:ascii="Times New Roman" w:hAnsi="Times New Roman"/>
          <w:sz w:val="24"/>
          <w:szCs w:val="24"/>
        </w:rPr>
        <w:t>CI: confidence interval</w:t>
      </w:r>
      <w:r>
        <w:rPr>
          <w:rFonts w:hint="eastAsia" w:ascii="Times New Roman" w:hAnsi="Times New Roman"/>
          <w:sz w:val="24"/>
          <w:szCs w:val="24"/>
          <w:lang w:val="en-US" w:eastAsia="zh-CN"/>
        </w:rPr>
        <w:t>.</w:t>
      </w:r>
      <w:r>
        <w:rPr>
          <w:rFonts w:hint="eastAsia" w:ascii="Times New Roman" w:hAnsi="Times New Roman"/>
          <w:sz w:val="24"/>
          <w:szCs w:val="24"/>
        </w:rPr>
        <w:t xml:space="preserve"> </w:t>
      </w:r>
      <w:bookmarkStart w:id="3" w:name="OLE_LINK3"/>
      <w:r>
        <w:rPr>
          <w:rFonts w:hint="eastAsia" w:ascii="Times New Roman" w:hAnsi="Times New Roman"/>
          <w:sz w:val="24"/>
          <w:szCs w:val="24"/>
          <w:lang w:val="en-US" w:eastAsia="zh-CN"/>
        </w:rPr>
        <w:t>M</w:t>
      </w:r>
      <w:r>
        <w:rPr>
          <w:rFonts w:hint="default" w:ascii="Times New Roman" w:hAnsi="Times New Roman"/>
          <w:sz w:val="24"/>
          <w:szCs w:val="24"/>
          <w:lang w:val="en-US" w:eastAsia="zh-CN"/>
        </w:rPr>
        <w:t>ultivariable l</w:t>
      </w:r>
      <w:r>
        <w:rPr>
          <w:rFonts w:hint="eastAsia" w:ascii="Times New Roman" w:hAnsi="Times New Roman"/>
          <w:sz w:val="24"/>
          <w:szCs w:val="24"/>
          <w:lang w:val="en-US" w:eastAsia="zh-CN"/>
        </w:rPr>
        <w:t>inear</w:t>
      </w:r>
      <w:r>
        <w:rPr>
          <w:rFonts w:hint="default" w:ascii="Times New Roman" w:hAnsi="Times New Roman"/>
          <w:sz w:val="24"/>
          <w:szCs w:val="24"/>
          <w:lang w:val="en-US" w:eastAsia="zh-CN"/>
        </w:rPr>
        <w:t xml:space="preserve"> regression</w:t>
      </w:r>
      <w:r>
        <w:rPr>
          <w:rFonts w:hint="eastAsia" w:ascii="Times New Roman" w:hAnsi="Times New Roman"/>
          <w:sz w:val="24"/>
          <w:szCs w:val="24"/>
          <w:lang w:val="en-US" w:eastAsia="zh-CN"/>
        </w:rPr>
        <w:t xml:space="preserve"> further adjusting other chemicals was conducted and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hint="eastAsia" w:ascii="Times New Roman" w:hAnsi="Times New Roman"/>
          <w:sz w:val="24"/>
          <w:szCs w:val="24"/>
          <w:lang w:val="en-US" w:eastAsia="zh-CN"/>
        </w:rPr>
        <w:t>regression coefficients (</w:t>
      </w:r>
      <m:oMath>
        <m:r>
          <w:rPr>
            <w:rFonts w:ascii="Cambria Math" w:hAnsi="Cambria Math"/>
            <w:sz w:val="24"/>
            <w:szCs w:val="24"/>
          </w:rPr>
          <m:t>β</m:t>
        </m:r>
      </m:oMath>
      <w:r>
        <w:rPr>
          <w:rFonts w:hint="eastAsia" w:ascii="Times New Roman" w:hAnsi="Times New Roman"/>
          <w:sz w:val="24"/>
          <w:szCs w:val="24"/>
          <w:lang w:val="en-US" w:eastAsia="zh-CN"/>
        </w:rPr>
        <w:t>)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hint="eastAsia" w:ascii="Times New Roman" w:hAnsi="Times New Roman"/>
          <w:sz w:val="24"/>
          <w:szCs w:val="24"/>
          <w:lang w:val="en-US" w:eastAsia="zh-CN"/>
        </w:rPr>
        <w:t>were calculated while comparing the 2nd, 3rd and 4th quartiles of each chemicals with reference to the first exposure quartile</w:t>
      </w:r>
      <w:r>
        <w:rPr>
          <w:rFonts w:ascii="Times New Roman" w:hAnsi="Times New Roman"/>
          <w:sz w:val="24"/>
          <w:szCs w:val="24"/>
        </w:rPr>
        <w:t xml:space="preserve"> (N = 2529)</w:t>
      </w:r>
      <w:bookmarkEnd w:id="3"/>
      <w:r>
        <w:rPr>
          <w:rFonts w:hint="eastAsia" w:ascii="Times New Roman" w:hAnsi="Times New Roman"/>
          <w:sz w:val="24"/>
          <w:szCs w:val="24"/>
          <w:lang w:val="en-US" w:eastAsia="zh-CN"/>
        </w:rPr>
        <w:t xml:space="preserve">. </w:t>
      </w:r>
      <w:r>
        <w:rPr>
          <w:rFonts w:ascii="Times New Roman" w:hAnsi="Times New Roman"/>
          <w:sz w:val="24"/>
          <w:szCs w:val="24"/>
        </w:rPr>
        <w:t>Models were adjusted for</w:t>
      </w:r>
      <w:r>
        <w:rPr>
          <w:rFonts w:hint="eastAsia"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age</w:t>
      </w:r>
      <w:r>
        <w:rPr>
          <w:rFonts w:hint="eastAsia" w:ascii="Times New Roman" w:hAnsi="Times New Roman"/>
          <w:sz w:val="24"/>
          <w:szCs w:val="24"/>
        </w:rPr>
        <w:t xml:space="preserve">, </w:t>
      </w:r>
      <w:r>
        <w:rPr>
          <w:rFonts w:ascii="Times New Roman" w:hAnsi="Times New Roman"/>
          <w:sz w:val="24"/>
          <w:szCs w:val="24"/>
        </w:rPr>
        <w:t xml:space="preserve">gender, </w:t>
      </w:r>
      <w:r>
        <w:rPr>
          <w:rFonts w:hint="eastAsia" w:ascii="Times New Roman" w:hAnsi="Times New Roman"/>
          <w:sz w:val="24"/>
          <w:szCs w:val="24"/>
        </w:rPr>
        <w:t>race</w:t>
      </w:r>
      <w:r>
        <w:rPr>
          <w:rFonts w:ascii="Times New Roman" w:hAnsi="Times New Roman"/>
          <w:sz w:val="24"/>
          <w:szCs w:val="24"/>
        </w:rPr>
        <w:t xml:space="preserve">, educational levels, family income–to-poverty ratio, </w:t>
      </w:r>
      <w:r>
        <w:rPr>
          <w:rFonts w:hint="eastAsia" w:ascii="Times New Roman" w:hAnsi="Times New Roman"/>
          <w:sz w:val="24"/>
          <w:szCs w:val="24"/>
        </w:rPr>
        <w:t>caloric intake</w:t>
      </w:r>
      <w:r>
        <w:rPr>
          <w:rFonts w:ascii="Times New Roman" w:hAnsi="Times New Roman"/>
          <w:sz w:val="24"/>
          <w:szCs w:val="24"/>
        </w:rPr>
        <w:t xml:space="preserve">, </w:t>
      </w:r>
      <w:r>
        <w:rPr>
          <w:rFonts w:hint="eastAsia" w:ascii="Times New Roman" w:hAnsi="Times New Roman"/>
          <w:sz w:val="24"/>
          <w:szCs w:val="24"/>
        </w:rPr>
        <w:t xml:space="preserve">serum cotinine </w:t>
      </w:r>
      <w:r>
        <w:rPr>
          <w:rFonts w:ascii="Times New Roman" w:hAnsi="Times New Roman"/>
          <w:sz w:val="24"/>
          <w:szCs w:val="24"/>
        </w:rPr>
        <w:t>and ln-transformed creatinine.</w:t>
      </w:r>
    </w:p>
    <w:p>
      <w:pPr>
        <w:sectPr>
          <w:pgSz w:w="16838" w:h="11906" w:orient="landscape"/>
          <w:pgMar w:top="1800" w:right="1440" w:bottom="1800" w:left="1440" w:header="851" w:footer="992" w:gutter="0"/>
          <w:cols w:space="425" w:num="1"/>
          <w:docGrid w:type="lines" w:linePitch="312" w:charSpace="0"/>
        </w:sectPr>
      </w:pPr>
    </w:p>
    <w:p>
      <w:pPr>
        <w:spacing w:line="480" w:lineRule="auto"/>
        <w:rPr>
          <w:rFonts w:hint="eastAsia" w:ascii="Times New Roman" w:hAnsi="Times New Roman" w:cs="Times New Roman" w:eastAsiaTheme="minorEastAsia"/>
          <w:sz w:val="24"/>
          <w:szCs w:val="24"/>
          <w:lang w:val="en-US" w:eastAsia="zh-CN"/>
        </w:rPr>
      </w:pPr>
      <w:r>
        <w:rPr>
          <w:rFonts w:ascii="Times New Roman" w:hAnsi="Times New Roman" w:cs="Times New Roman"/>
          <w:b/>
          <w:sz w:val="24"/>
          <w:szCs w:val="24"/>
        </w:rPr>
        <w:t>Table S</w:t>
      </w:r>
      <w:r>
        <w:rPr>
          <w:rFonts w:hint="eastAsia" w:ascii="Times New Roman" w:hAnsi="Times New Roman" w:cs="Times New Roman"/>
          <w:b/>
          <w:sz w:val="24"/>
          <w:szCs w:val="24"/>
          <w:lang w:val="en-US" w:eastAsia="zh-CN"/>
        </w:rPr>
        <w:t xml:space="preserve">3 </w:t>
      </w:r>
      <w:r>
        <w:rPr>
          <w:rFonts w:hint="eastAsia" w:ascii="Arial" w:hAnsi="Arial" w:cs="Arial"/>
          <w:lang w:val="en-US" w:eastAsia="zh-CN"/>
        </w:rPr>
        <w:t>Variance inflation factors (VIFs) in the multivariate</w:t>
      </w:r>
      <w:r>
        <w:rPr>
          <w:rFonts w:hint="default" w:ascii="Arial" w:hAnsi="Arial" w:cs="Arial"/>
          <w:lang w:val="en-US" w:eastAsia="zh-CN"/>
        </w:rPr>
        <w:t xml:space="preserve"> logistic </w:t>
      </w:r>
      <w:r>
        <w:rPr>
          <w:rFonts w:hint="eastAsia" w:ascii="Arial" w:hAnsi="Arial" w:cs="Arial"/>
          <w:lang w:val="en-US" w:eastAsia="zh-CN"/>
        </w:rPr>
        <w:t xml:space="preserve">and linear </w:t>
      </w:r>
      <w:r>
        <w:rPr>
          <w:rFonts w:hint="default" w:ascii="Arial" w:hAnsi="Arial" w:cs="Arial"/>
          <w:lang w:val="en-US" w:eastAsia="zh-CN"/>
        </w:rPr>
        <w:t>regression model</w:t>
      </w:r>
      <w:r>
        <w:rPr>
          <w:rFonts w:hint="eastAsia" w:ascii="Arial" w:hAnsi="Arial" w:cs="Arial"/>
          <w:lang w:val="en-US" w:eastAsia="zh-CN"/>
        </w:rPr>
        <w:t xml:space="preserve">s, </w:t>
      </w:r>
      <w:r>
        <w:rPr>
          <w:rFonts w:hint="default" w:ascii="Arial" w:hAnsi="Arial" w:cs="Arial"/>
          <w:lang w:val="en-US" w:eastAsia="zh-CN"/>
        </w:rPr>
        <w:t>including all the chemical</w:t>
      </w:r>
      <w:r>
        <w:rPr>
          <w:rFonts w:hint="eastAsia" w:ascii="Arial" w:hAnsi="Arial" w:cs="Arial"/>
          <w:lang w:val="en-US" w:eastAsia="zh-CN"/>
        </w:rPr>
        <w:t xml:space="preserve"> exposures, adjusting for the confounding effects of other chemicals 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in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eastAsiaTheme="minorEastAsia" w:cstheme="minorBidi"/>
          <w:kern w:val="2"/>
          <w:sz w:val="24"/>
          <w:szCs w:val="24"/>
        </w:rPr>
        <w:t xml:space="preserve">National Health and </w:t>
      </w:r>
      <w:r>
        <w:rPr>
          <w:rFonts w:hint="default" w:ascii="Times New Roman" w:hAnsi="Times New Roman" w:eastAsiaTheme="minorEastAsia" w:cstheme="minorBidi"/>
          <w:kern w:val="2"/>
          <w:sz w:val="24"/>
          <w:szCs w:val="24"/>
        </w:rPr>
        <w:t>N</w:t>
      </w:r>
      <w:r>
        <w:rPr>
          <w:rFonts w:ascii="Times New Roman" w:hAnsi="Times New Roman" w:eastAsiaTheme="minorEastAsia" w:cstheme="minorBidi"/>
          <w:kern w:val="2"/>
          <w:sz w:val="24"/>
          <w:szCs w:val="24"/>
        </w:rPr>
        <w:t xml:space="preserve">utrition </w:t>
      </w:r>
      <w:r>
        <w:rPr>
          <w:rFonts w:hint="default" w:ascii="Times New Roman" w:hAnsi="Times New Roman" w:eastAsiaTheme="minorEastAsia" w:cstheme="minorBidi"/>
          <w:kern w:val="2"/>
          <w:sz w:val="24"/>
          <w:szCs w:val="24"/>
        </w:rPr>
        <w:t>E</w:t>
      </w:r>
      <w:r>
        <w:rPr>
          <w:rFonts w:ascii="Times New Roman" w:hAnsi="Times New Roman" w:eastAsiaTheme="minorEastAsia" w:cstheme="minorBidi"/>
          <w:kern w:val="2"/>
          <w:sz w:val="24"/>
          <w:szCs w:val="24"/>
        </w:rPr>
        <w:t xml:space="preserve">xamination </w:t>
      </w:r>
      <w:r>
        <w:rPr>
          <w:rFonts w:hint="default" w:ascii="Times New Roman" w:hAnsi="Times New Roman" w:eastAsiaTheme="minorEastAsia" w:cstheme="minorBidi"/>
          <w:kern w:val="2"/>
          <w:sz w:val="24"/>
          <w:szCs w:val="24"/>
        </w:rPr>
        <w:t>S</w:t>
      </w:r>
      <w:r>
        <w:rPr>
          <w:rFonts w:ascii="Times New Roman" w:hAnsi="Times New Roman" w:eastAsiaTheme="minorEastAsia" w:cstheme="minorBidi"/>
          <w:kern w:val="2"/>
          <w:sz w:val="24"/>
          <w:szCs w:val="24"/>
        </w:rPr>
        <w:t>urvey</w:t>
      </w:r>
      <w:r>
        <w:rPr>
          <w:rFonts w:ascii="Times New Roman" w:hAnsi="Times New Roman"/>
          <w:sz w:val="24"/>
        </w:rPr>
        <w:t xml:space="preserve"> (NHANES)</w:t>
      </w:r>
      <w:r>
        <w:rPr>
          <w:rFonts w:ascii="Times New Roman" w:hAnsi="Times New Roman" w:cs="Times New Roman"/>
          <w:sz w:val="24"/>
          <w:szCs w:val="24"/>
        </w:rPr>
        <w:t xml:space="preserve"> 20</w:t>
      </w:r>
      <w:r>
        <w:rPr>
          <w:rFonts w:hint="eastAsia" w:ascii="Times New Roman" w:hAnsi="Times New Roman" w:cs="Times New Roman"/>
          <w:sz w:val="24"/>
          <w:szCs w:val="24"/>
        </w:rPr>
        <w:t>05-2010</w:t>
      </w:r>
      <w:r>
        <w:rPr>
          <w:rFonts w:hint="eastAsia" w:ascii="Arial" w:hAnsi="Arial" w:cs="Arial"/>
          <w:lang w:val="en-US" w:eastAsia="zh-CN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(N = </w:t>
      </w:r>
      <w:r>
        <w:rPr>
          <w:rFonts w:hint="eastAsia" w:ascii="Times New Roman" w:hAnsi="Times New Roman" w:cs="Times New Roman"/>
          <w:sz w:val="24"/>
          <w:szCs w:val="24"/>
        </w:rPr>
        <w:t>2529</w:t>
      </w:r>
      <w:r>
        <w:rPr>
          <w:rFonts w:ascii="Times New Roman" w:hAnsi="Times New Roman" w:cs="Times New Roman"/>
          <w:sz w:val="24"/>
          <w:szCs w:val="24"/>
        </w:rPr>
        <w:t>)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.</w:t>
      </w:r>
    </w:p>
    <w:tbl>
      <w:tblPr>
        <w:tblStyle w:val="3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40"/>
        <w:gridCol w:w="2841"/>
        <w:gridCol w:w="28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Merge w:val="restart"/>
            <w:tcBorders>
              <w:left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rPr>
                <w:rFonts w:hint="eastAsia"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eastAsia" w:ascii="Times New Roman" w:hAnsi="Times New Roman" w:cs="Times New Roman"/>
                <w:b/>
                <w:szCs w:val="21"/>
                <w:lang w:val="en-US" w:eastAsia="zh-CN"/>
              </w:rPr>
              <w:t>Chemicl exposures</w:t>
            </w:r>
          </w:p>
        </w:tc>
        <w:tc>
          <w:tcPr>
            <w:tcW w:w="5682" w:type="dxa"/>
            <w:gridSpan w:val="2"/>
            <w:tcBorders>
              <w:left w:val="nil"/>
              <w:bottom w:val="single" w:color="auto" w:sz="4" w:space="0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VIFs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Merge w:val="continue"/>
            <w:tcBorders>
              <w:left w:val="nil"/>
              <w:bottom w:val="single" w:color="auto" w:sz="4" w:space="0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rPr>
                <w:rFonts w:hint="eastAsia" w:ascii="Times New Roman" w:hAnsi="Times New Roman" w:cs="Times New Roman"/>
                <w:sz w:val="24"/>
                <w:szCs w:val="24"/>
                <w:vertAlign w:val="baseline"/>
              </w:rPr>
            </w:pPr>
          </w:p>
        </w:tc>
        <w:tc>
          <w:tcPr>
            <w:tcW w:w="2841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obesity</w:t>
            </w:r>
          </w:p>
        </w:tc>
        <w:tc>
          <w:tcPr>
            <w:tcW w:w="2841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BMI z-score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atLeast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210" w:firstLineChars="100"/>
              <w:jc w:val="center"/>
              <w:rPr>
                <w:rFonts w:hint="eastAsia"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BPA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1.67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1.66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210" w:firstLineChars="100"/>
              <w:jc w:val="center"/>
              <w:rPr>
                <w:rFonts w:hint="eastAsia"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BP-3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1.41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1.41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210" w:firstLineChars="100"/>
              <w:jc w:val="center"/>
              <w:rPr>
                <w:rFonts w:hint="eastAsia"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BuP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1.56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1.56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210" w:firstLineChars="100"/>
              <w:jc w:val="center"/>
              <w:rPr>
                <w:rFonts w:hint="eastAsia"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EtP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1.50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1.50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210" w:firstLineChars="100"/>
              <w:jc w:val="center"/>
              <w:rPr>
                <w:rFonts w:hint="eastAsia"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MeP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4.05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4.00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210" w:firstLineChars="100"/>
              <w:jc w:val="center"/>
              <w:rPr>
                <w:rFonts w:hint="eastAsia"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PrP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4.20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4.13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210" w:firstLineChars="100"/>
              <w:jc w:val="center"/>
              <w:rPr>
                <w:rFonts w:hint="eastAsia"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2,5-DCP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4.64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4.24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210" w:firstLineChars="100"/>
              <w:jc w:val="center"/>
              <w:rPr>
                <w:rFonts w:hint="eastAsia"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2,4-DCP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5.16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4.68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210" w:firstLineChars="100"/>
              <w:jc w:val="center"/>
              <w:rPr>
                <w:rFonts w:hint="eastAsia"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2,4,5-TCP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1.33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1.33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210" w:firstLineChars="100"/>
              <w:jc w:val="center"/>
              <w:rPr>
                <w:rFonts w:hint="eastAsia"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2,4,6-TCP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1.35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1.34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210" w:firstLineChars="100"/>
              <w:jc w:val="center"/>
              <w:rPr>
                <w:rFonts w:hint="eastAsia"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MBzP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2.08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2.11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210" w:firstLineChars="100"/>
              <w:jc w:val="center"/>
              <w:rPr>
                <w:rFonts w:hint="eastAsia"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MEP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1.84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1.84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tcBorders>
              <w:top w:val="nil"/>
              <w:left w:val="nil"/>
              <w:right w:val="nil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210" w:firstLineChars="100"/>
              <w:jc w:val="center"/>
              <w:rPr>
                <w:rFonts w:hint="eastAsia"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MiBP</w:t>
            </w:r>
          </w:p>
        </w:tc>
        <w:tc>
          <w:tcPr>
            <w:tcW w:w="2841" w:type="dxa"/>
            <w:tcBorders>
              <w:top w:val="nil"/>
              <w:left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2.31</w:t>
            </w:r>
          </w:p>
        </w:tc>
        <w:tc>
          <w:tcPr>
            <w:tcW w:w="2841" w:type="dxa"/>
            <w:tcBorders>
              <w:top w:val="nil"/>
              <w:left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2.35</w:t>
            </w:r>
          </w:p>
        </w:tc>
      </w:tr>
    </w:tbl>
    <w:p>
      <w:pPr>
        <w:spacing w:line="480" w:lineRule="auto"/>
        <w:rPr>
          <w:rFonts w:hint="eastAsia" w:ascii="Times New Roman" w:hAnsi="Times New Roman"/>
          <w:sz w:val="24"/>
          <w:szCs w:val="24"/>
          <w:lang w:val="en-US" w:eastAsia="zh-CN"/>
        </w:rPr>
      </w:pPr>
      <w:r>
        <w:rPr>
          <w:rFonts w:hint="eastAsia" w:ascii="Times New Roman" w:hAnsi="Times New Roman"/>
          <w:sz w:val="24"/>
          <w:szCs w:val="24"/>
          <w:lang w:val="en-US" w:eastAsia="zh-CN"/>
        </w:rPr>
        <w:t>VIF: Variance inflation factor; Models were adjusted for age, gender, race, educational levels, family income–to-poverty ratio, caloric intake, serum cotinine and ln-transformed creatinine.</w:t>
      </w:r>
      <w:bookmarkStart w:id="4" w:name="_GoBack"/>
      <w:bookmarkEnd w:id="4"/>
    </w:p>
    <w:p>
      <w:pPr>
        <w:spacing w:line="480" w:lineRule="auto"/>
        <w:rPr>
          <w:rFonts w:hint="default" w:ascii="Times New Roman" w:hAnsi="Times New Roman" w:cs="Times New Roman"/>
          <w:sz w:val="24"/>
          <w:szCs w:val="24"/>
          <w:lang w:val="en-US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Malgun Gothic">
    <w:panose1 w:val="020B0503020000020004"/>
    <w:charset w:val="81"/>
    <w:family w:val="swiss"/>
    <w:pitch w:val="default"/>
    <w:sig w:usb0="9000002F" w:usb1="29D77CFB" w:usb2="00000012" w:usb3="00000000" w:csb0="00080001" w:csb1="00000000"/>
  </w:font>
  <w:font w:name="FreeSerif">
    <w:altName w:val="Times New Roman"/>
    <w:panose1 w:val="00000000000000000000"/>
    <w:charset w:val="01"/>
    <w:family w:val="auto"/>
    <w:pitch w:val="default"/>
    <w:sig w:usb0="00000000" w:usb1="00000000" w:usb2="00000000" w:usb3="00000000" w:csb0="00000000" w:csb1="00000000"/>
  </w:font>
  <w:font w:name="Cambria Math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MS Mincho">
    <w:panose1 w:val="02020609040205080304"/>
    <w:charset w:val="80"/>
    <w:family w:val="auto"/>
    <w:pitch w:val="default"/>
    <w:sig w:usb0="A00002BF" w:usb1="68C7FCFB" w:usb2="00000010" w:usb3="00000000" w:csb0="4002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0854C98"/>
    <w:rsid w:val="00083215"/>
    <w:rsid w:val="004654BB"/>
    <w:rsid w:val="007479DD"/>
    <w:rsid w:val="00F66327"/>
    <w:rsid w:val="04A44C89"/>
    <w:rsid w:val="119D47E0"/>
    <w:rsid w:val="1D932BF6"/>
    <w:rsid w:val="1FD47BE1"/>
    <w:rsid w:val="2344077E"/>
    <w:rsid w:val="23EE068F"/>
    <w:rsid w:val="26B709D5"/>
    <w:rsid w:val="2FAB05D2"/>
    <w:rsid w:val="2FEB1D13"/>
    <w:rsid w:val="306D5EA2"/>
    <w:rsid w:val="3B8F5ABF"/>
    <w:rsid w:val="3D747574"/>
    <w:rsid w:val="43113AF5"/>
    <w:rsid w:val="45B80A8B"/>
    <w:rsid w:val="4A0D2067"/>
    <w:rsid w:val="4A362FAA"/>
    <w:rsid w:val="4A672635"/>
    <w:rsid w:val="4A9274C5"/>
    <w:rsid w:val="4FC42308"/>
    <w:rsid w:val="51CC3E3B"/>
    <w:rsid w:val="5FB45AA4"/>
    <w:rsid w:val="60854C98"/>
    <w:rsid w:val="68165E77"/>
    <w:rsid w:val="6C4D03E6"/>
    <w:rsid w:val="74F14F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iPriority="0" w:name="Table Grid"/>
    <w:lsdException w:uiPriority="0" w:name="Table Theme"/>
    <w:lsdException w:qFormat="1" w:unhideWhenUsed="0" w:uiPriority="99" w:name="Placeholder Text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semiHidden/>
    <w:unhideWhenUsed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5">
    <w:name w:val="网格型1"/>
    <w:basedOn w:val="2"/>
    <w:qFormat/>
    <w:uiPriority w:val="39"/>
    <w:rPr>
      <w:rFonts w:ascii="等线" w:hAnsi="等线" w:eastAsia="等线"/>
      <w:kern w:val="2"/>
      <w:sz w:val="21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6">
    <w:name w:val="Placeholder Text"/>
    <w:basedOn w:val="4"/>
    <w:semiHidden/>
    <w:qFormat/>
    <w:uiPriority w:val="99"/>
    <w:rPr>
      <w:color w:val="80808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618</Words>
  <Characters>3523</Characters>
  <Lines>29</Lines>
  <Paragraphs>8</Paragraphs>
  <TotalTime>1</TotalTime>
  <ScaleCrop>false</ScaleCrop>
  <LinksUpToDate>false</LinksUpToDate>
  <CharactersWithSpaces>4133</CharactersWithSpaces>
  <Application>WPS Office_11.1.0.9339_F1E327BC-269C-435d-A152-05C5408002CA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2019-10-21T15:40:00Z</dcterms:created>
  <dc:creator>吴邦胜</dc:creator>
  <cp:lastModifiedBy>吴邦胜</cp:lastModifiedBy>
  <dcterms:modified xsi:type="dcterms:W3CDTF">2020-02-17T07:30:10Z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